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mc:AlternateContent>
          <mc:Choice Requires="wps">
            <w:drawing>
              <wp:anchor behindDoc="1" distT="0" distB="0" distL="0" distR="0" simplePos="0" locked="0" layoutInCell="1" allowOverlap="1" relativeHeight="3">
                <wp:simplePos x="0" y="0"/>
                <wp:positionH relativeFrom="page">
                  <wp:align>center</wp:align>
                </wp:positionH>
                <wp:positionV relativeFrom="page">
                  <wp:align>center</wp:align>
                </wp:positionV>
                <wp:extent cx="10203815" cy="7917815"/>
                <wp:effectExtent l="0" t="0" r="0" b="0"/>
                <wp:wrapNone/>
                <wp:docPr id="1" name="Rectangle 34"/>
                <a:graphic xmlns:a="http://schemas.openxmlformats.org/drawingml/2006/main">
                  <a:graphicData uri="http://schemas.microsoft.com/office/word/2010/wordprocessingShape">
                    <wps:wsp>
                      <wps:cNvSpPr/>
                      <wps:spPr>
                        <a:xfrm>
                          <a:off x="0" y="0"/>
                          <a:ext cx="10203120" cy="7917120"/>
                        </a:xfrm>
                        <a:prstGeom prst="rect">
                          <a:avLst/>
                        </a:prstGeom>
                        <a:solidFill>
                          <a:srgbClr val="ffffff"/>
                        </a:solidFill>
                        <a:ln>
                          <a:noFill/>
                        </a:ln>
                      </wps:spPr>
                      <wps:style>
                        <a:lnRef idx="0"/>
                        <a:fillRef idx="0"/>
                        <a:effectRef idx="0"/>
                        <a:fontRef idx="minor"/>
                      </wps:style>
                      <wps:txbx>
                        <w:txbxContent>
                          <w:p>
                            <w:pPr>
                              <w:pStyle w:val="Sadrajokvira"/>
                              <w:spacing w:before="0" w:after="200"/>
                              <w:rPr/>
                            </w:pPr>
                            <w:r>
                              <w:rPr>
                                <w:rFonts w:eastAsia="Times New Roman" w:ascii="Cambria" w:hAnsi="Cambria"/>
                                <w:color w:val="E6EED5"/>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eastAsia="Times New Roman" w:ascii="Cambria" w:hAnsi="Cambria"/>
                                <w:color w:val="E6EED5"/>
                                <w:sz w:val="72"/>
                                <w:szCs w:val="72"/>
                                <w:u w:val="single"/>
                              </w:rPr>
                              <w:t>xcvbnmqwertyuiopasdfghjklzxcvbnmqw</w:t>
                            </w:r>
                            <w:r>
                              <w:rPr>
                                <w:rFonts w:eastAsia="Times New Roman" w:ascii="Cambria" w:hAnsi="Cambria"/>
                                <w:color w:val="E6EED5"/>
                                <w:sz w:val="72"/>
                                <w:szCs w:val="72"/>
                              </w:rPr>
                              <w:t>ertyuiopasdfghjklzxcvbnm</w:t>
                            </w:r>
                          </w:p>
                        </w:txbxContent>
                      </wps:txbx>
                      <wps:bodyPr>
                        <a:noAutofit/>
                      </wps:bodyPr>
                    </wps:wsp>
                  </a:graphicData>
                </a:graphic>
                <wp14:sizeRelH relativeFrom="page">
                  <wp14:pctWidth>100000</wp14:pctWidth>
                </wp14:sizeRelH>
                <wp14:sizeRelV relativeFrom="page">
                  <wp14:pctHeight>100000</wp14:pctHeight>
                </wp14:sizeRelV>
              </wp:anchor>
            </w:drawing>
          </mc:Choice>
          <mc:Fallback>
            <w:pict>
              <v:rect id="shape_0" ID="Rectangle 34" fillcolor="white" stroked="f" style="position:absolute;margin-left:-5.7pt;margin-top:-5.7pt;width:803.35pt;height:623.35pt;mso-position-horizontal:center;mso-position-horizontal-relative:page;mso-position-vertical:center;mso-position-vertical-relative:page">
                <w10:wrap type="square"/>
                <v:fill o:detectmouseclick="t" type="solid" color2="black"/>
                <v:stroke color="#3465a4" joinstyle="round" endcap="flat"/>
                <v:textbox>
                  <w:txbxContent>
                    <w:p>
                      <w:pPr>
                        <w:pStyle w:val="Sadrajokvira"/>
                        <w:spacing w:before="0" w:after="200"/>
                        <w:rPr/>
                      </w:pPr>
                      <w:r>
                        <w:rPr>
                          <w:rFonts w:eastAsia="Times New Roman" w:ascii="Cambria" w:hAnsi="Cambria"/>
                          <w:color w:val="E6EED5"/>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eastAsia="Times New Roman" w:ascii="Cambria" w:hAnsi="Cambria"/>
                          <w:color w:val="E6EED5"/>
                          <w:sz w:val="72"/>
                          <w:szCs w:val="72"/>
                          <w:u w:val="single"/>
                        </w:rPr>
                        <w:t>xcvbnmqwertyuiopasdfghjklzxcvbnmqw</w:t>
                      </w:r>
                      <w:r>
                        <w:rPr>
                          <w:rFonts w:eastAsia="Times New Roman" w:ascii="Cambria" w:hAnsi="Cambria"/>
                          <w:color w:val="E6EED5"/>
                          <w:sz w:val="72"/>
                          <w:szCs w:val="72"/>
                        </w:rPr>
                        <w:t>ertyuiopasdfghjklzxcvbnm</w:t>
                      </w:r>
                    </w:p>
                  </w:txbxContent>
                </v:textbox>
              </v:rect>
            </w:pict>
          </mc:Fallback>
        </mc:AlternateConten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3500" w:type="pct"/>
        <w:jc w:val="center"/>
        <w:tblInd w:w="0" w:type="dxa"/>
        <w:shd w:fill="FFFFFF" w:val="clear"/>
        <w:tblCellMar>
          <w:top w:w="0" w:type="dxa"/>
          <w:left w:w="108" w:type="dxa"/>
          <w:bottom w:w="0" w:type="dxa"/>
          <w:right w:w="108" w:type="dxa"/>
        </w:tblCellMar>
        <w:tblLook w:firstRow="1" w:noVBand="1" w:lastRow="0" w:firstColumn="1" w:lastColumn="0" w:noHBand="0" w:val="04a0"/>
      </w:tblPr>
      <w:tblGrid>
        <w:gridCol w:w="10080"/>
      </w:tblGrid>
      <w:tr>
        <w:trPr>
          <w:trHeight w:val="498" w:hRule="atLeast"/>
        </w:trPr>
        <w:tc>
          <w:tcPr>
            <w:tcW w:w="10080" w:type="dxa"/>
            <w:tcBorders>
              <w:top w:val="thinThickSmallGap" w:sz="36" w:space="0" w:color="632423"/>
              <w:left w:val="thinThickSmallGap" w:sz="36" w:space="0" w:color="632423"/>
              <w:bottom w:val="thickThinSmallGap" w:sz="36" w:space="0" w:color="632423"/>
              <w:right w:val="thickThinSmallGap" w:sz="36" w:space="0" w:color="632423"/>
            </w:tcBorders>
            <w:shd w:color="auto" w:fill="FFFFFF" w:val="clear"/>
            <w:vAlign w:val="center"/>
          </w:tcPr>
          <w:p>
            <w:pPr>
              <w:pStyle w:val="NoSpacing"/>
              <w:jc w:val="center"/>
              <w:rPr>
                <w:rFonts w:ascii="Arial" w:hAnsi="Arial" w:cs="Arial"/>
                <w:b/>
                <w:b/>
                <w:sz w:val="44"/>
                <w:szCs w:val="44"/>
              </w:rPr>
            </w:pPr>
            <w:r>
              <w:rPr>
                <w:rFonts w:cs="Arial" w:ascii="Arial" w:hAnsi="Arial"/>
                <w:b/>
                <w:sz w:val="44"/>
                <w:szCs w:val="44"/>
              </w:rPr>
              <w:t>ENGLESKI JEZIK</w:t>
            </w:r>
          </w:p>
        </w:tc>
      </w:tr>
    </w:tbl>
    <w:p>
      <w:pPr>
        <w:pStyle w:val="Normal"/>
        <w:rPr>
          <w:rFonts w:ascii="Arial" w:hAnsi="Arial" w:cs="Arial"/>
        </w:rPr>
      </w:pPr>
      <w:r>
        <w:rPr>
          <w:rFonts w:cs="Arial" w:ascii="Arial" w:hAnsi="Arial"/>
        </w:rPr>
        <mc:AlternateContent>
          <mc:Choice Requires="wps">
            <w:drawing>
              <wp:anchor behindDoc="1" distT="0" distB="0" distL="0" distR="0" simplePos="0" locked="0" layoutInCell="1" allowOverlap="1" relativeHeight="2">
                <wp:simplePos x="0" y="0"/>
                <wp:positionH relativeFrom="page">
                  <wp:align>center</wp:align>
                </wp:positionH>
                <wp:positionV relativeFrom="page">
                  <wp:align>center</wp:align>
                </wp:positionV>
                <wp:extent cx="10203815" cy="7917815"/>
                <wp:effectExtent l="0" t="0" r="0" b="0"/>
                <wp:wrapNone/>
                <wp:docPr id="3" name="Rectangle 33"/>
                <a:graphic xmlns:a="http://schemas.openxmlformats.org/drawingml/2006/main">
                  <a:graphicData uri="http://schemas.microsoft.com/office/word/2010/wordprocessingShape">
                    <wps:wsp>
                      <wps:cNvSpPr/>
                      <wps:spPr>
                        <a:xfrm>
                          <a:off x="0" y="0"/>
                          <a:ext cx="10203120" cy="7917120"/>
                        </a:xfrm>
                        <a:prstGeom prst="rect">
                          <a:avLst/>
                        </a:prstGeom>
                        <a:solidFill>
                          <a:srgbClr val="ffffff"/>
                        </a:solidFill>
                        <a:ln>
                          <a:noFill/>
                        </a:ln>
                      </wps:spPr>
                      <wps:style>
                        <a:lnRef idx="0"/>
                        <a:fillRef idx="0"/>
                        <a:effectRef idx="0"/>
                        <a:fontRef idx="minor"/>
                      </wps:style>
                      <wps:txbx>
                        <w:txbxContent>
                          <w:p>
                            <w:pPr>
                              <w:pStyle w:val="Sadrajokvira"/>
                              <w:spacing w:before="0" w:after="200"/>
                              <w:rPr/>
                            </w:pPr>
                            <w:r>
                              <w:rPr>
                                <w:rFonts w:eastAsia="Times New Roman" w:ascii="Cambria" w:hAnsi="Cambria"/>
                                <w:color w:val="E6EED5"/>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eastAsia="Times New Roman" w:ascii="Cambria" w:hAnsi="Cambria"/>
                                <w:color w:val="E6EED5"/>
                                <w:sz w:val="72"/>
                                <w:szCs w:val="72"/>
                                <w:u w:val="single"/>
                              </w:rPr>
                              <w:t>xcvbnmqwertyuiopasdfghjklzxcvbnmqw</w:t>
                            </w:r>
                            <w:r>
                              <w:rPr>
                                <w:rFonts w:eastAsia="Times New Roman" w:ascii="Cambria" w:hAnsi="Cambria"/>
                                <w:color w:val="E6EED5"/>
                                <w:sz w:val="72"/>
                                <w:szCs w:val="72"/>
                              </w:rPr>
                              <w:t>ertyuiopasdfghjklzxcvbnm</w:t>
                            </w:r>
                          </w:p>
                        </w:txbxContent>
                      </wps:txbx>
                      <wps:bodyPr>
                        <a:noAutofit/>
                      </wps:bodyPr>
                    </wps:wsp>
                  </a:graphicData>
                </a:graphic>
                <wp14:sizeRelH relativeFrom="page">
                  <wp14:pctWidth>100000</wp14:pctWidth>
                </wp14:sizeRelH>
                <wp14:sizeRelV relativeFrom="page">
                  <wp14:pctHeight>100000</wp14:pctHeight>
                </wp14:sizeRelV>
              </wp:anchor>
            </w:drawing>
          </mc:Choice>
          <mc:Fallback>
            <w:pict>
              <v:rect id="shape_0" ID="Rectangle 33" fillcolor="white" stroked="f" style="position:absolute;margin-left:-5.7pt;margin-top:-5.7pt;width:803.35pt;height:623.35pt;mso-position-horizontal:center;mso-position-horizontal-relative:page;mso-position-vertical:center;mso-position-vertical-relative:page">
                <w10:wrap type="square"/>
                <v:fill o:detectmouseclick="t" type="solid" color2="black"/>
                <v:stroke color="#3465a4" joinstyle="round" endcap="flat"/>
                <v:textbox>
                  <w:txbxContent>
                    <w:p>
                      <w:pPr>
                        <w:pStyle w:val="Sadrajokvira"/>
                        <w:spacing w:before="0" w:after="200"/>
                        <w:rPr/>
                      </w:pPr>
                      <w:r>
                        <w:rPr>
                          <w:rFonts w:eastAsia="Times New Roman" w:ascii="Cambria" w:hAnsi="Cambria"/>
                          <w:color w:val="E6EED5"/>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eastAsia="Times New Roman" w:ascii="Cambria" w:hAnsi="Cambria"/>
                          <w:color w:val="E6EED5"/>
                          <w:sz w:val="72"/>
                          <w:szCs w:val="72"/>
                          <w:u w:val="single"/>
                        </w:rPr>
                        <w:t>xcvbnmqwertyuiopasdfghjklzxcvbnmqw</w:t>
                      </w:r>
                      <w:r>
                        <w:rPr>
                          <w:rFonts w:eastAsia="Times New Roman" w:ascii="Cambria" w:hAnsi="Cambria"/>
                          <w:color w:val="E6EED5"/>
                          <w:sz w:val="72"/>
                          <w:szCs w:val="72"/>
                        </w:rPr>
                        <w:t>ertyuiopasdfghjklzxcvbnm</w:t>
                      </w:r>
                    </w:p>
                  </w:txbxContent>
                </v:textbox>
              </v:rect>
            </w:pict>
          </mc:Fallback>
        </mc:AlternateContent>
      </w:r>
    </w:p>
    <w:tbl>
      <w:tblPr>
        <w:tblW w:w="3500" w:type="pct"/>
        <w:jc w:val="center"/>
        <w:tblInd w:w="0" w:type="dxa"/>
        <w:shd w:fill="FFFFFF" w:val="clear"/>
        <w:tblCellMar>
          <w:top w:w="0" w:type="dxa"/>
          <w:left w:w="108" w:type="dxa"/>
          <w:bottom w:w="0" w:type="dxa"/>
          <w:right w:w="108" w:type="dxa"/>
        </w:tblCellMar>
        <w:tblLook w:firstRow="1" w:noVBand="1" w:lastRow="0" w:firstColumn="1" w:lastColumn="0" w:noHBand="0" w:val="04a0"/>
      </w:tblPr>
      <w:tblGrid>
        <w:gridCol w:w="10080"/>
      </w:tblGrid>
      <w:tr>
        <w:trPr>
          <w:trHeight w:val="3770" w:hRule="atLeast"/>
        </w:trPr>
        <w:tc>
          <w:tcPr>
            <w:tcW w:w="10080" w:type="dxa"/>
            <w:tcBorders>
              <w:top w:val="thinThickSmallGap" w:sz="36" w:space="0" w:color="632423"/>
              <w:left w:val="thinThickSmallGap" w:sz="36" w:space="0" w:color="632423"/>
              <w:bottom w:val="thickThinSmallGap" w:sz="36" w:space="0" w:color="632423"/>
              <w:right w:val="thickThinSmallGap" w:sz="36" w:space="0" w:color="632423"/>
            </w:tcBorders>
            <w:shd w:color="auto" w:fill="FFFFFF" w:val="clear"/>
            <w:vAlign w:val="center"/>
          </w:tcPr>
          <w:p>
            <w:pPr>
              <w:pStyle w:val="NoSpacing"/>
              <w:jc w:val="center"/>
              <w:rPr>
                <w:rFonts w:ascii="Arial" w:hAnsi="Arial" w:cs="Arial"/>
                <w:b/>
                <w:b/>
                <w:sz w:val="44"/>
                <w:szCs w:val="44"/>
                <w:lang w:val="es-ES_tradnl"/>
              </w:rPr>
            </w:pPr>
            <w:r>
              <w:rPr>
                <w:rFonts w:cs="Arial" w:ascii="Arial" w:hAnsi="Arial"/>
                <w:b/>
                <w:sz w:val="44"/>
                <w:szCs w:val="44"/>
                <w:lang w:val="es-ES_tradnl"/>
              </w:rPr>
              <w:t>NAČINI, POSTUPCI I ELEMENTI VREDNOVANJA ODGOJNO-OBRAZOVNIH POSTIGNUĆA</w:t>
            </w:r>
          </w:p>
          <w:p>
            <w:pPr>
              <w:pStyle w:val="NoSpacing"/>
              <w:jc w:val="center"/>
              <w:rPr>
                <w:rFonts w:ascii="Arial" w:hAnsi="Arial" w:cs="Arial"/>
                <w:sz w:val="40"/>
                <w:szCs w:val="40"/>
                <w:lang w:val="es-ES_tradnl"/>
              </w:rPr>
            </w:pPr>
            <w:r>
              <w:rPr>
                <w:rFonts w:cs="Arial" w:ascii="Arial" w:hAnsi="Arial"/>
                <w:sz w:val="40"/>
                <w:szCs w:val="40"/>
                <w:lang w:val="es-ES_tradnl"/>
              </w:rPr>
            </w:r>
          </w:p>
          <w:p>
            <w:pPr>
              <w:pStyle w:val="NoSpacing"/>
              <w:jc w:val="center"/>
              <w:rPr/>
            </w:pPr>
            <w:r>
              <w:rPr>
                <w:rFonts w:cs="Arial" w:ascii="Arial" w:hAnsi="Arial"/>
                <w:sz w:val="36"/>
                <w:szCs w:val="36"/>
                <w:lang w:val="es-ES_tradnl"/>
              </w:rPr>
              <w:t>ŠK.GOD. 2024./2025.</w:t>
            </w:r>
          </w:p>
          <w:p>
            <w:pPr>
              <w:pStyle w:val="NoSpacing"/>
              <w:jc w:val="center"/>
              <w:rPr>
                <w:rFonts w:ascii="Arial" w:hAnsi="Arial" w:cs="Arial"/>
                <w:sz w:val="36"/>
                <w:szCs w:val="36"/>
                <w:lang w:val="es-ES_tradnl"/>
              </w:rPr>
            </w:pPr>
            <w:r>
              <w:rPr>
                <w:rFonts w:cs="Arial" w:ascii="Arial" w:hAnsi="Arial"/>
                <w:sz w:val="36"/>
                <w:szCs w:val="36"/>
                <w:lang w:val="es-ES_tradnl"/>
              </w:rPr>
              <w:t>1. razred – 8. razred</w:t>
            </w:r>
          </w:p>
          <w:p>
            <w:pPr>
              <w:pStyle w:val="NoSpacing"/>
              <w:jc w:val="center"/>
              <w:rPr>
                <w:rFonts w:ascii="Arial" w:hAnsi="Arial" w:cs="Arial"/>
                <w:lang w:val="es-ES_tradnl"/>
              </w:rPr>
            </w:pPr>
            <w:r>
              <w:rPr>
                <w:rFonts w:cs="Arial" w:ascii="Arial" w:hAnsi="Arial"/>
                <w:lang w:val="es-ES_tradnl"/>
              </w:rPr>
            </w:r>
          </w:p>
          <w:p>
            <w:pPr>
              <w:pStyle w:val="NoSpacing"/>
              <w:jc w:val="center"/>
              <w:rPr>
                <w:rFonts w:ascii="Arial" w:hAnsi="Arial" w:cs="Arial"/>
                <w:lang w:val="es-ES_tradnl"/>
              </w:rPr>
            </w:pPr>
            <w:r>
              <w:rPr>
                <w:rFonts w:cs="Arial" w:ascii="Arial" w:hAnsi="Arial"/>
                <w:lang w:val="es-ES_tradnl"/>
              </w:rPr>
            </w:r>
          </w:p>
          <w:p>
            <w:pPr>
              <w:pStyle w:val="NoSpacing"/>
              <w:jc w:val="center"/>
              <w:rPr>
                <w:rFonts w:ascii="Arial" w:hAnsi="Arial" w:cs="Arial"/>
                <w:lang w:val="es-ES_tradnl"/>
              </w:rPr>
            </w:pPr>
            <w:r>
              <w:rPr>
                <w:rFonts w:cs="Arial" w:ascii="Arial" w:hAnsi="Arial"/>
                <w:lang w:val="es-ES_tradnl"/>
              </w:rPr>
            </w:r>
          </w:p>
          <w:p>
            <w:pPr>
              <w:pStyle w:val="NoSpacing"/>
              <w:jc w:val="center"/>
              <w:rPr/>
            </w:pPr>
            <w:r>
              <w:rPr>
                <w:rFonts w:cs="Arial" w:ascii="Arial" w:hAnsi="Arial"/>
                <w:sz w:val="32"/>
                <w:szCs w:val="32"/>
                <w:lang w:val="en-GB"/>
              </w:rPr>
              <w:t>OŠ “</w:t>
            </w:r>
            <w:r>
              <w:rPr>
                <w:rFonts w:cs="Arial" w:ascii="Arial" w:hAnsi="Arial"/>
                <w:sz w:val="32"/>
                <w:szCs w:val="32"/>
                <w:lang w:val="en-GB"/>
              </w:rPr>
              <w:t>MURTERSKI ŠKOJI</w:t>
            </w:r>
            <w:r>
              <w:rPr>
                <w:rFonts w:cs="Arial" w:ascii="Arial" w:hAnsi="Arial"/>
                <w:sz w:val="32"/>
                <w:szCs w:val="32"/>
                <w:lang w:val="en-GB"/>
              </w:rPr>
              <w:t xml:space="preserve">” - </w:t>
            </w:r>
            <w:r>
              <w:rPr>
                <w:rFonts w:cs="Arial" w:ascii="Arial" w:hAnsi="Arial"/>
                <w:sz w:val="32"/>
                <w:szCs w:val="32"/>
                <w:lang w:val="en-GB"/>
              </w:rPr>
              <w:t>MURTER</w:t>
            </w:r>
          </w:p>
          <w:p>
            <w:pPr>
              <w:pStyle w:val="NoSpacing"/>
              <w:jc w:val="center"/>
              <w:rPr>
                <w:rFonts w:ascii="Arial" w:hAnsi="Arial" w:cs="Arial"/>
              </w:rPr>
            </w:pPr>
            <w:r>
              <w:rPr>
                <w:rFonts w:cs="Arial" w:ascii="Arial" w:hAnsi="Arial"/>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b/>
          <w:bCs/>
          <w:color w:val="808080"/>
          <w:sz w:val="32"/>
          <w:szCs w:val="32"/>
        </w:rPr>
      </w:pPr>
      <w:r>
        <w:rPr>
          <w:rFonts w:cs="Arial" w:ascii="Arial" w:hAnsi="Arial"/>
          <w:b/>
          <w:bCs/>
          <w:color w:val="808080"/>
          <w:sz w:val="32"/>
          <w:szCs w:val="32"/>
        </w:rPr>
      </w:r>
      <w:r>
        <w:br w:type="page"/>
      </w:r>
    </w:p>
    <w:p>
      <w:pPr>
        <w:pStyle w:val="Normal"/>
        <w:numPr>
          <w:ilvl w:val="0"/>
          <w:numId w:val="3"/>
        </w:numPr>
        <w:spacing w:lineRule="auto" w:line="240" w:before="0" w:after="0"/>
        <w:jc w:val="center"/>
        <w:rPr>
          <w:rFonts w:ascii="Arial" w:hAnsi="Arial" w:eastAsia="Cambria" w:cs="Arial"/>
          <w:b/>
          <w:b/>
          <w:color w:val="1F497D"/>
          <w:sz w:val="28"/>
        </w:rPr>
      </w:pPr>
      <w:r>
        <w:rPr>
          <w:rFonts w:eastAsia="Cambria" w:cs="Arial" w:ascii="Arial" w:hAnsi="Arial"/>
          <w:b/>
          <w:color w:val="1F497D"/>
          <w:sz w:val="28"/>
        </w:rPr>
        <w:t>razred</w:t>
      </w:r>
    </w:p>
    <w:p>
      <w:pPr>
        <w:pStyle w:val="Normal"/>
        <w:spacing w:lineRule="auto" w:line="240" w:before="0" w:after="0"/>
        <w:rPr>
          <w:rFonts w:ascii="Arial" w:hAnsi="Arial" w:eastAsia="Cambria" w:cs="Arial"/>
          <w:b/>
          <w:b/>
          <w:color w:val="0070C0"/>
          <w:u w:val="single"/>
        </w:rPr>
      </w:pPr>
      <w:r>
        <w:rPr>
          <w:rFonts w:eastAsia="Cambria" w:cs="Arial" w:ascii="Arial" w:hAnsi="Arial"/>
          <w:b/>
          <w:color w:val="0070C0"/>
          <w:u w:val="single"/>
        </w:rPr>
      </w:r>
    </w:p>
    <w:p>
      <w:pPr>
        <w:pStyle w:val="Normal"/>
        <w:spacing w:before="0" w:after="0"/>
        <w:rPr>
          <w:rFonts w:ascii="Arial" w:hAnsi="Arial" w:eastAsia="Times New Roman" w:cs="Arial"/>
          <w:color w:val="000000" w:themeColor="text1"/>
          <w:sz w:val="20"/>
          <w:szCs w:val="20"/>
          <w:lang w:eastAsia="hr-HR"/>
        </w:rPr>
      </w:pPr>
      <w:r>
        <w:rPr>
          <w:rFonts w:eastAsia="Cambria" w:cs="Arial" w:ascii="Arial" w:hAnsi="Arial"/>
          <w:b/>
          <w:color w:val="000000" w:themeColor="text1"/>
          <w:sz w:val="20"/>
          <w:szCs w:val="20"/>
          <w:highlight w:val="yellow"/>
          <w:u w:val="single"/>
        </w:rPr>
        <w:t xml:space="preserve">SLUŠANJE S RAZUMIJEVANJEM </w:t>
      </w:r>
      <w:r>
        <w:rPr>
          <w:rFonts w:eastAsia="Cambria" w:cs="Arial" w:ascii="Arial" w:hAnsi="Arial"/>
          <w:color w:val="000000" w:themeColor="text1"/>
          <w:sz w:val="20"/>
          <w:szCs w:val="20"/>
        </w:rPr>
        <w:t xml:space="preserve">- </w:t>
        <w:tab/>
      </w:r>
      <w:r>
        <w:rPr>
          <w:rFonts w:eastAsia="Cambria" w:cs="Arial" w:ascii="Arial" w:hAnsi="Arial"/>
          <w:b/>
          <w:bCs/>
          <w:color w:val="000000" w:themeColor="text1"/>
          <w:sz w:val="20"/>
          <w:szCs w:val="20"/>
        </w:rPr>
        <w:t xml:space="preserve">A.1.1. </w:t>
      </w:r>
      <w:r>
        <w:rPr>
          <w:rFonts w:eastAsia="Times New Roman" w:cs="Arial" w:ascii="Arial" w:hAnsi="Arial"/>
          <w:color w:val="000000" w:themeColor="text1"/>
          <w:sz w:val="20"/>
          <w:szCs w:val="20"/>
          <w:lang w:eastAsia="hr-HR"/>
        </w:rPr>
        <w:t xml:space="preserve">(neverbalno i verbalno reagira na izgovorene riječi, upute I pitanja) </w:t>
      </w:r>
    </w:p>
    <w:p>
      <w:pPr>
        <w:pStyle w:val="Normal"/>
        <w:spacing w:before="0" w:after="0"/>
        <w:ind w:left="3600" w:firstLine="720"/>
        <w:rPr>
          <w:rFonts w:ascii="Arial" w:hAnsi="Arial" w:eastAsia="Times New Roman" w:cs="Arial"/>
          <w:color w:val="0070C0"/>
          <w:sz w:val="20"/>
          <w:szCs w:val="20"/>
          <w:lang w:eastAsia="hr-HR"/>
        </w:rPr>
      </w:pPr>
      <w:r>
        <w:rPr>
          <w:rFonts w:eastAsia="Times New Roman" w:cs="Arial" w:ascii="Arial" w:hAnsi="Arial"/>
          <w:color w:val="0070C0"/>
          <w:sz w:val="20"/>
          <w:szCs w:val="20"/>
          <w:lang w:eastAsia="hr-HR"/>
        </w:rPr>
        <w:t xml:space="preserve">– </w:t>
      </w:r>
      <w:r>
        <w:rPr>
          <w:rFonts w:eastAsia="Times New Roman" w:cs="Arial" w:ascii="Arial" w:hAnsi="Arial"/>
          <w:color w:val="0070C0"/>
          <w:sz w:val="20"/>
          <w:szCs w:val="20"/>
          <w:lang w:eastAsia="hr-HR"/>
        </w:rPr>
        <w:t xml:space="preserve">povezuje izgovorene riječi ili zvučni zapis riječi sa slikovnim prikazima i predmetima; </w:t>
      </w:r>
    </w:p>
    <w:p>
      <w:pPr>
        <w:pStyle w:val="Normal"/>
        <w:spacing w:before="0" w:after="0"/>
        <w:ind w:left="3600" w:firstLine="720"/>
        <w:rPr>
          <w:rFonts w:ascii="Arial" w:hAnsi="Arial" w:eastAsia="Times New Roman" w:cs="Arial"/>
          <w:color w:val="0070C0"/>
          <w:sz w:val="20"/>
          <w:szCs w:val="20"/>
          <w:lang w:eastAsia="hr-HR"/>
        </w:rPr>
      </w:pPr>
      <w:r>
        <w:rPr>
          <w:rFonts w:eastAsia="Times New Roman" w:cs="Arial" w:ascii="Arial" w:hAnsi="Arial"/>
          <w:color w:val="0070C0"/>
          <w:sz w:val="20"/>
          <w:szCs w:val="20"/>
          <w:lang w:eastAsia="hr-HR"/>
        </w:rPr>
        <w:t xml:space="preserve">- povezuje izgovorene upute ili zvučni zapis uputa s radnjama; </w:t>
      </w:r>
    </w:p>
    <w:p>
      <w:pPr>
        <w:pStyle w:val="Normal"/>
        <w:spacing w:before="0" w:after="0"/>
        <w:ind w:left="3600" w:firstLine="720"/>
        <w:rPr>
          <w:rFonts w:ascii="Arial" w:hAnsi="Arial" w:eastAsia="Cambria" w:cs="Arial"/>
          <w:color w:val="0070C0"/>
          <w:sz w:val="20"/>
          <w:szCs w:val="20"/>
        </w:rPr>
      </w:pPr>
      <w:r>
        <w:rPr>
          <w:rFonts w:eastAsia="Times New Roman" w:cs="Arial" w:ascii="Arial" w:hAnsi="Arial"/>
          <w:color w:val="0070C0"/>
          <w:sz w:val="20"/>
          <w:szCs w:val="20"/>
          <w:lang w:eastAsia="hr-HR"/>
        </w:rPr>
        <w:t>- imenuje nazive na temelju uputa i pitanja</w:t>
      </w:r>
    </w:p>
    <w:p>
      <w:pPr>
        <w:pStyle w:val="Normal"/>
        <w:ind w:left="2880" w:firstLine="720"/>
        <w:rPr>
          <w:rFonts w:ascii="Arial" w:hAnsi="Arial" w:eastAsia="Cambria" w:cs="Arial"/>
          <w:color w:val="000000" w:themeColor="text1"/>
          <w:sz w:val="20"/>
          <w:szCs w:val="20"/>
        </w:rPr>
      </w:pPr>
      <w:r>
        <w:rPr>
          <w:rFonts w:eastAsia="Cambria" w:cs="Arial" w:ascii="Arial" w:hAnsi="Arial"/>
          <w:b/>
          <w:bCs/>
          <w:color w:val="000000" w:themeColor="text1"/>
          <w:sz w:val="20"/>
          <w:szCs w:val="20"/>
        </w:rPr>
        <w:t xml:space="preserve">C.1.6. </w:t>
      </w:r>
      <w:r>
        <w:rPr>
          <w:rFonts w:eastAsia="Cambria" w:cs="Arial" w:ascii="Arial" w:hAnsi="Arial"/>
          <w:bCs/>
          <w:color w:val="000000" w:themeColor="text1"/>
          <w:sz w:val="20"/>
          <w:szCs w:val="20"/>
        </w:rPr>
        <w:t>(</w:t>
      </w:r>
      <w:r>
        <w:rPr>
          <w:rFonts w:eastAsia="Cambria" w:cs="Arial" w:ascii="Arial" w:hAnsi="Arial"/>
          <w:color w:val="000000" w:themeColor="text1"/>
          <w:sz w:val="20"/>
          <w:szCs w:val="20"/>
        </w:rPr>
        <w:t>kroz A.1.1)</w:t>
      </w:r>
      <w:r>
        <w:rPr>
          <w:rFonts w:eastAsia="Cambria" w:cs="Arial" w:ascii="Arial" w:hAnsi="Arial"/>
          <w:bCs/>
          <w:color w:val="000000" w:themeColor="text1"/>
          <w:sz w:val="20"/>
          <w:szCs w:val="20"/>
        </w:rPr>
        <w:t xml:space="preserve"> (</w:t>
      </w:r>
      <w:r>
        <w:rPr>
          <w:rFonts w:eastAsia="Times New Roman" w:cs="Arial" w:ascii="Arial" w:hAnsi="Arial"/>
          <w:color w:val="000000" w:themeColor="text1"/>
          <w:sz w:val="20"/>
          <w:szCs w:val="20"/>
          <w:lang w:eastAsia="hr-HR"/>
        </w:rPr>
        <w:t>prepoznaje različite izvore informacija)</w:t>
      </w:r>
      <w:r>
        <w:rPr>
          <w:rFonts w:eastAsia="Cambria" w:cs="Arial" w:ascii="Arial" w:hAnsi="Arial"/>
          <w:color w:val="000000" w:themeColor="text1"/>
          <w:sz w:val="20"/>
          <w:szCs w:val="20"/>
        </w:rPr>
        <w:t>.</w:t>
      </w:r>
    </w:p>
    <w:p>
      <w:pPr>
        <w:pStyle w:val="Normal"/>
        <w:spacing w:before="0" w:after="0"/>
        <w:ind w:firstLine="720"/>
        <w:rPr>
          <w:rFonts w:ascii="Arial" w:hAnsi="Arial" w:eastAsia="Cambria" w:cs="Arial"/>
          <w:color w:val="0070C0"/>
          <w:sz w:val="20"/>
          <w:szCs w:val="20"/>
        </w:rPr>
      </w:pPr>
      <w:r>
        <w:rPr>
          <w:rFonts w:eastAsia="Cambria" w:cs="Arial" w:ascii="Arial" w:hAnsi="Arial"/>
          <w:color w:val="0070C0"/>
          <w:sz w:val="20"/>
          <w:szCs w:val="20"/>
        </w:rPr>
        <w:t>USMENA PROVJERA</w:t>
        <w:tab/>
        <w:t>– pokazivanje slikovne kartice, predmeta is l. na temelju odslušanog</w:t>
      </w:r>
    </w:p>
    <w:p>
      <w:pPr>
        <w:pStyle w:val="Normal"/>
        <w:spacing w:before="0" w:after="0"/>
        <w:ind w:firstLine="720"/>
        <w:rPr>
          <w:rFonts w:ascii="Arial" w:hAnsi="Arial" w:eastAsia="Cambria" w:cs="Arial"/>
          <w:color w:val="0070C0"/>
          <w:sz w:val="20"/>
          <w:szCs w:val="20"/>
        </w:rPr>
      </w:pPr>
      <w:r>
        <w:rPr>
          <w:rFonts w:eastAsia="Cambria" w:cs="Arial" w:ascii="Arial" w:hAnsi="Arial"/>
          <w:color w:val="0070C0"/>
          <w:sz w:val="20"/>
          <w:szCs w:val="20"/>
        </w:rPr>
        <w:tab/>
        <w:tab/>
        <w:tab/>
        <w:t>- odgovor tijelom na temelju uputa</w:t>
      </w:r>
    </w:p>
    <w:p>
      <w:pPr>
        <w:pStyle w:val="Normal"/>
        <w:spacing w:before="0" w:after="0"/>
        <w:ind w:firstLine="720"/>
        <w:rPr>
          <w:rFonts w:ascii="Arial" w:hAnsi="Arial" w:eastAsia="Cambria" w:cs="Arial"/>
          <w:color w:val="0070C0"/>
          <w:sz w:val="20"/>
          <w:szCs w:val="20"/>
        </w:rPr>
      </w:pPr>
      <w:r>
        <w:rPr>
          <w:rFonts w:eastAsia="Cambria" w:cs="Arial" w:ascii="Arial" w:hAnsi="Arial"/>
          <w:color w:val="0070C0"/>
          <w:sz w:val="20"/>
          <w:szCs w:val="20"/>
        </w:rPr>
        <w:tab/>
        <w:tab/>
        <w:tab/>
        <w:t>- usmeni odgovor na pitanje razumijevanja</w:t>
      </w:r>
    </w:p>
    <w:p>
      <w:pPr>
        <w:pStyle w:val="Normal"/>
        <w:spacing w:before="0" w:after="0"/>
        <w:ind w:firstLine="720"/>
        <w:rPr>
          <w:rFonts w:ascii="Arial" w:hAnsi="Arial" w:eastAsia="Cambria" w:cs="Arial"/>
          <w:color w:val="0070C0"/>
          <w:sz w:val="20"/>
          <w:szCs w:val="20"/>
        </w:rPr>
      </w:pPr>
      <w:r>
        <w:rPr>
          <w:rFonts w:eastAsia="Cambria" w:cs="Arial" w:ascii="Arial" w:hAnsi="Arial"/>
          <w:color w:val="0070C0"/>
          <w:sz w:val="20"/>
          <w:szCs w:val="20"/>
        </w:rPr>
        <w:t>PISANA PROVJERA</w:t>
        <w:tab/>
        <w:t>- zaokruživanje, bojanje, spajanje na temelju odslušanog</w:t>
      </w:r>
    </w:p>
    <w:p>
      <w:pPr>
        <w:pStyle w:val="Normal"/>
        <w:ind w:firstLine="720"/>
        <w:rPr>
          <w:rFonts w:ascii="Arial" w:hAnsi="Arial" w:eastAsia="Cambria" w:cs="Arial"/>
          <w:color w:val="000000"/>
          <w:sz w:val="20"/>
          <w:szCs w:val="20"/>
        </w:rPr>
      </w:pPr>
      <w:r>
        <w:rPr>
          <w:rFonts w:eastAsia="Cambria" w:cs="Arial" w:ascii="Arial" w:hAnsi="Arial"/>
          <w:color w:val="000000"/>
          <w:sz w:val="20"/>
          <w:szCs w:val="20"/>
        </w:rPr>
      </w:r>
    </w:p>
    <w:tbl>
      <w:tblPr>
        <w:tblW w:w="13508" w:type="dxa"/>
        <w:jc w:val="left"/>
        <w:tblInd w:w="90" w:type="dxa"/>
        <w:tblCellMar>
          <w:top w:w="80" w:type="dxa"/>
          <w:left w:w="80" w:type="dxa"/>
          <w:bottom w:w="80" w:type="dxa"/>
          <w:right w:w="80" w:type="dxa"/>
        </w:tblCellMar>
        <w:tblLook w:firstRow="1" w:noVBand="1" w:lastRow="0" w:firstColumn="1" w:lastColumn="0" w:noHBand="0" w:val="04a0"/>
      </w:tblPr>
      <w:tblGrid>
        <w:gridCol w:w="979"/>
        <w:gridCol w:w="3126"/>
        <w:gridCol w:w="3125"/>
        <w:gridCol w:w="3126"/>
        <w:gridCol w:w="3152"/>
      </w:tblGrid>
      <w:tr>
        <w:trPr/>
        <w:tc>
          <w:tcPr>
            <w:tcW w:w="979" w:type="dxa"/>
            <w:tcBorders>
              <w:top w:val="single" w:sz="8" w:space="0" w:color="A3A3A3"/>
              <w:left w:val="single" w:sz="8" w:space="0" w:color="A3A3A3"/>
              <w:bottom w:val="single" w:sz="8" w:space="0" w:color="A3A3A3"/>
              <w:right w:val="single" w:sz="8" w:space="0" w:color="A3A3A3"/>
            </w:tcBorders>
            <w:shd w:color="auto" w:fill="DEEAF6" w:themeFill="accent1" w:themeFillTint="33" w:val="clear"/>
            <w:vAlign w:val="center"/>
          </w:tcPr>
          <w:p>
            <w:pPr>
              <w:pStyle w:val="Normal"/>
              <w:spacing w:lineRule="auto" w:line="240" w:before="0" w:after="0"/>
              <w:jc w:val="center"/>
              <w:rPr>
                <w:rFonts w:ascii="Arial" w:hAnsi="Arial" w:eastAsia="Times New Roman" w:cs="Arial"/>
                <w:b/>
                <w:b/>
                <w:sz w:val="20"/>
              </w:rPr>
            </w:pPr>
            <w:r>
              <w:rPr>
                <w:rFonts w:eastAsia="Times New Roman" w:cs="Arial" w:ascii="Arial" w:hAnsi="Arial"/>
                <w:b/>
                <w:sz w:val="20"/>
              </w:rPr>
              <w:t>ocjena</w:t>
            </w:r>
          </w:p>
        </w:tc>
        <w:tc>
          <w:tcPr>
            <w:tcW w:w="3126" w:type="dxa"/>
            <w:tcBorders>
              <w:top w:val="single" w:sz="8" w:space="0" w:color="A3A3A3"/>
              <w:left w:val="single" w:sz="8" w:space="0" w:color="A3A3A3"/>
              <w:bottom w:val="single" w:sz="8" w:space="0" w:color="A3A3A3"/>
              <w:right w:val="single" w:sz="8" w:space="0" w:color="A3A3A3"/>
            </w:tcBorders>
            <w:shd w:color="auto" w:fill="DEEAF6" w:themeFill="accent1" w:themeFillTint="33" w:val="clear"/>
            <w:vAlign w:val="center"/>
          </w:tcPr>
          <w:p>
            <w:pPr>
              <w:pStyle w:val="Normal"/>
              <w:spacing w:lineRule="auto" w:line="240" w:before="0" w:after="0"/>
              <w:jc w:val="center"/>
              <w:rPr>
                <w:rFonts w:ascii="Arial" w:hAnsi="Arial" w:eastAsia="Times New Roman" w:cs="Arial"/>
                <w:sz w:val="20"/>
              </w:rPr>
            </w:pPr>
            <w:r>
              <w:rPr>
                <w:rFonts w:eastAsia="Times New Roman" w:cs="Arial" w:ascii="Arial" w:hAnsi="Arial"/>
                <w:b/>
                <w:bCs/>
                <w:sz w:val="20"/>
              </w:rPr>
              <w:t>odličan (5)</w:t>
            </w:r>
          </w:p>
        </w:tc>
        <w:tc>
          <w:tcPr>
            <w:tcW w:w="3125" w:type="dxa"/>
            <w:tcBorders>
              <w:top w:val="single" w:sz="8" w:space="0" w:color="A3A3A3"/>
              <w:left w:val="single" w:sz="8" w:space="0" w:color="A3A3A3"/>
              <w:bottom w:val="single" w:sz="8" w:space="0" w:color="A3A3A3"/>
              <w:right w:val="single" w:sz="8" w:space="0" w:color="A3A3A3"/>
            </w:tcBorders>
            <w:shd w:color="auto" w:fill="DEEAF6" w:themeFill="accent1" w:themeFillTint="33" w:val="clear"/>
            <w:vAlign w:val="center"/>
          </w:tcPr>
          <w:p>
            <w:pPr>
              <w:pStyle w:val="Normal"/>
              <w:spacing w:lineRule="auto" w:line="240" w:before="0" w:after="0"/>
              <w:jc w:val="center"/>
              <w:rPr>
                <w:rFonts w:ascii="Arial" w:hAnsi="Arial" w:eastAsia="Times New Roman" w:cs="Arial"/>
                <w:sz w:val="20"/>
              </w:rPr>
            </w:pPr>
            <w:r>
              <w:rPr>
                <w:rFonts w:eastAsia="Times New Roman" w:cs="Arial" w:ascii="Arial" w:hAnsi="Arial"/>
                <w:b/>
                <w:bCs/>
                <w:sz w:val="20"/>
              </w:rPr>
              <w:t>vrlo dobar (4)</w:t>
            </w:r>
          </w:p>
        </w:tc>
        <w:tc>
          <w:tcPr>
            <w:tcW w:w="3126" w:type="dxa"/>
            <w:tcBorders>
              <w:top w:val="single" w:sz="8" w:space="0" w:color="A3A3A3"/>
              <w:left w:val="single" w:sz="8" w:space="0" w:color="A3A3A3"/>
              <w:bottom w:val="single" w:sz="8" w:space="0" w:color="A3A3A3"/>
              <w:right w:val="single" w:sz="8" w:space="0" w:color="A3A3A3"/>
            </w:tcBorders>
            <w:shd w:color="auto" w:fill="DEEAF6" w:themeFill="accent1" w:themeFillTint="33" w:val="clear"/>
            <w:vAlign w:val="center"/>
          </w:tcPr>
          <w:p>
            <w:pPr>
              <w:pStyle w:val="Normal"/>
              <w:spacing w:lineRule="auto" w:line="240" w:before="0" w:after="0"/>
              <w:jc w:val="center"/>
              <w:rPr>
                <w:rFonts w:ascii="Arial" w:hAnsi="Arial" w:eastAsia="Times New Roman" w:cs="Arial"/>
                <w:sz w:val="20"/>
              </w:rPr>
            </w:pPr>
            <w:r>
              <w:rPr>
                <w:rFonts w:eastAsia="Times New Roman" w:cs="Arial" w:ascii="Arial" w:hAnsi="Arial"/>
                <w:b/>
                <w:bCs/>
                <w:sz w:val="20"/>
              </w:rPr>
              <w:t>dobar (3)</w:t>
            </w:r>
          </w:p>
        </w:tc>
        <w:tc>
          <w:tcPr>
            <w:tcW w:w="3152" w:type="dxa"/>
            <w:tcBorders>
              <w:top w:val="single" w:sz="8" w:space="0" w:color="A3A3A3"/>
              <w:left w:val="single" w:sz="8" w:space="0" w:color="A3A3A3"/>
              <w:bottom w:val="single" w:sz="8" w:space="0" w:color="A3A3A3"/>
              <w:right w:val="single" w:sz="8" w:space="0" w:color="A3A3A3"/>
            </w:tcBorders>
            <w:shd w:color="auto" w:fill="DEEAF6" w:themeFill="accent1" w:themeFillTint="33" w:val="clear"/>
            <w:vAlign w:val="center"/>
          </w:tcPr>
          <w:p>
            <w:pPr>
              <w:pStyle w:val="Normal"/>
              <w:spacing w:lineRule="auto" w:line="240" w:before="0" w:after="0"/>
              <w:jc w:val="center"/>
              <w:rPr>
                <w:rFonts w:ascii="Arial" w:hAnsi="Arial" w:eastAsia="Times New Roman" w:cs="Arial"/>
                <w:sz w:val="20"/>
              </w:rPr>
            </w:pPr>
            <w:r>
              <w:rPr>
                <w:rFonts w:eastAsia="Times New Roman" w:cs="Arial" w:ascii="Arial" w:hAnsi="Arial"/>
                <w:b/>
                <w:bCs/>
                <w:sz w:val="20"/>
              </w:rPr>
              <w:t>dovoljan (2)</w:t>
            </w:r>
          </w:p>
        </w:tc>
      </w:tr>
      <w:tr>
        <w:trPr/>
        <w:tc>
          <w:tcPr>
            <w:tcW w:w="979" w:type="dxa"/>
            <w:tcBorders>
              <w:top w:val="single" w:sz="8" w:space="0" w:color="A3A3A3"/>
              <w:left w:val="single" w:sz="8" w:space="0" w:color="A3A3A3"/>
              <w:bottom w:val="single" w:sz="8" w:space="0" w:color="A3A3A3"/>
              <w:right w:val="single" w:sz="8" w:space="0" w:color="A3A3A3"/>
            </w:tcBorders>
            <w:shd w:color="auto" w:fill="DEEAF6" w:themeFill="accent1" w:themeFillTint="33" w:val="clear"/>
          </w:tcPr>
          <w:p>
            <w:pPr>
              <w:pStyle w:val="Normal"/>
              <w:spacing w:lineRule="auto" w:line="240" w:before="0" w:after="0"/>
              <w:rPr>
                <w:rFonts w:ascii="Arial" w:hAnsi="Arial" w:eastAsia="Times New Roman" w:cs="Arial"/>
                <w:sz w:val="20"/>
              </w:rPr>
            </w:pPr>
            <w:r>
              <w:rPr>
                <w:rFonts w:eastAsia="Times New Roman" w:cs="Arial" w:ascii="Arial" w:hAnsi="Arial"/>
                <w:sz w:val="20"/>
              </w:rPr>
            </w:r>
          </w:p>
        </w:tc>
        <w:tc>
          <w:tcPr>
            <w:tcW w:w="3126" w:type="dxa"/>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rPr>
                <w:rFonts w:ascii="Arial" w:hAnsi="Arial" w:eastAsia="Times New Roman" w:cs="Arial"/>
                <w:sz w:val="20"/>
              </w:rPr>
            </w:pPr>
            <w:r>
              <w:rPr>
                <w:rFonts w:eastAsia="Times New Roman" w:cs="Arial" w:ascii="Arial" w:hAnsi="Arial"/>
                <w:sz w:val="20"/>
              </w:rPr>
              <w:t xml:space="preserve">Učenik verbalno ili neverbalno pokazuje razumijevanje </w:t>
            </w:r>
            <w:r>
              <w:rPr>
                <w:rFonts w:eastAsia="Times New Roman" w:cs="Arial" w:ascii="Arial" w:hAnsi="Arial"/>
                <w:sz w:val="20"/>
                <w:highlight w:val="green"/>
              </w:rPr>
              <w:t>svih</w:t>
            </w:r>
            <w:r>
              <w:rPr>
                <w:rFonts w:eastAsia="Times New Roman" w:cs="Arial" w:ascii="Arial" w:hAnsi="Arial"/>
                <w:sz w:val="20"/>
              </w:rPr>
              <w:t xml:space="preserve"> zadanih riječi odnosno uputa.</w:t>
            </w:r>
          </w:p>
          <w:p>
            <w:pPr>
              <w:pStyle w:val="Normal"/>
              <w:spacing w:lineRule="auto" w:line="240" w:before="0" w:after="0"/>
              <w:rPr>
                <w:rFonts w:ascii="Arial" w:hAnsi="Arial" w:eastAsia="Times New Roman" w:cs="Arial"/>
                <w:color w:val="0070C0"/>
                <w:sz w:val="20"/>
              </w:rPr>
            </w:pPr>
            <w:r>
              <w:rPr>
                <w:rFonts w:eastAsia="Times New Roman" w:cs="Arial" w:ascii="Arial" w:hAnsi="Arial"/>
                <w:color w:val="0070C0"/>
                <w:sz w:val="20"/>
              </w:rPr>
              <w:t>Točno i samostalno povezuje izgovorene riječi ili zvučni zapis riječi sa slikovnim prikazima i predmetima. Točno i samostalno povezuje izgovorene upute ili zvučni zapis uputa s radnjama. Točno i samostalno imenuje nazive na temelju uputa ili pitanja.</w:t>
            </w:r>
          </w:p>
          <w:p>
            <w:pPr>
              <w:pStyle w:val="Normal"/>
              <w:spacing w:lineRule="auto" w:line="240" w:before="0" w:after="0"/>
              <w:rPr>
                <w:rFonts w:ascii="Arial" w:hAnsi="Arial" w:cs="Arial"/>
                <w:sz w:val="20"/>
              </w:rPr>
            </w:pPr>
            <w:r>
              <w:rPr>
                <w:rFonts w:cs="Arial" w:ascii="Arial" w:hAnsi="Arial"/>
                <w:sz w:val="20"/>
              </w:rPr>
              <w:t>Razumije naputke i naredbe te na njih pravilno reagira.</w:t>
            </w:r>
          </w:p>
          <w:p>
            <w:pPr>
              <w:pStyle w:val="Normal"/>
              <w:spacing w:lineRule="auto" w:line="240" w:before="0" w:after="0"/>
              <w:rPr>
                <w:rFonts w:ascii="Arial" w:hAnsi="Arial" w:cs="Arial"/>
                <w:sz w:val="20"/>
              </w:rPr>
            </w:pPr>
            <w:r>
              <w:rPr>
                <w:rFonts w:cs="Arial" w:ascii="Arial" w:hAnsi="Arial"/>
                <w:sz w:val="20"/>
              </w:rPr>
              <w:t>Samostalno i točno povezuje vidni (slikovni) i zvučni jezični sadržaj.</w:t>
            </w:r>
          </w:p>
          <w:p>
            <w:pPr>
              <w:pStyle w:val="Normal"/>
              <w:spacing w:lineRule="auto" w:line="240" w:before="0" w:after="0"/>
              <w:rPr>
                <w:rFonts w:ascii="Arial" w:hAnsi="Arial" w:cs="Arial"/>
                <w:sz w:val="20"/>
              </w:rPr>
            </w:pPr>
            <w:r>
              <w:rPr>
                <w:rFonts w:cs="Arial" w:ascii="Arial" w:hAnsi="Arial"/>
                <w:sz w:val="20"/>
              </w:rPr>
              <w:t>Razumije jednostavne izjavne rečenice i pitanja.</w:t>
            </w:r>
          </w:p>
          <w:p>
            <w:pPr>
              <w:pStyle w:val="Normal"/>
              <w:spacing w:lineRule="auto" w:line="240" w:before="0" w:after="0"/>
              <w:rPr>
                <w:rFonts w:ascii="Arial" w:hAnsi="Arial" w:eastAsia="Times New Roman" w:cs="Arial"/>
                <w:color w:val="0070C0"/>
                <w:sz w:val="20"/>
              </w:rPr>
            </w:pPr>
            <w:r>
              <w:rPr>
                <w:rFonts w:cs="Arial" w:ascii="Arial" w:hAnsi="Arial"/>
                <w:sz w:val="20"/>
              </w:rPr>
              <w:t>Samostalno i točno razumije jednostavni dijalog/tekst, te reagira u skladu s tim.</w:t>
            </w:r>
          </w:p>
        </w:tc>
        <w:tc>
          <w:tcPr>
            <w:tcW w:w="3125" w:type="dxa"/>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rPr>
                <w:rFonts w:ascii="Arial" w:hAnsi="Arial" w:eastAsia="Times New Roman" w:cs="Arial"/>
                <w:sz w:val="20"/>
              </w:rPr>
            </w:pPr>
            <w:r>
              <w:rPr>
                <w:rFonts w:eastAsia="Times New Roman" w:cs="Arial" w:ascii="Arial" w:hAnsi="Arial"/>
                <w:sz w:val="20"/>
              </w:rPr>
              <w:t xml:space="preserve">Učenik verbalno ili neverbalno pokazuje razumijevanje </w:t>
            </w:r>
            <w:r>
              <w:rPr>
                <w:rFonts w:eastAsia="Times New Roman" w:cs="Arial" w:ascii="Arial" w:hAnsi="Arial"/>
                <w:sz w:val="20"/>
                <w:highlight w:val="green"/>
              </w:rPr>
              <w:t>većine</w:t>
            </w:r>
            <w:r>
              <w:rPr>
                <w:rFonts w:eastAsia="Times New Roman" w:cs="Arial" w:ascii="Arial" w:hAnsi="Arial"/>
                <w:sz w:val="20"/>
              </w:rPr>
              <w:t xml:space="preserve"> zadanih riječi odnosno uputa.</w:t>
            </w:r>
          </w:p>
          <w:p>
            <w:pPr>
              <w:pStyle w:val="Normal"/>
              <w:spacing w:lineRule="auto" w:line="240" w:before="0" w:after="0"/>
              <w:rPr>
                <w:rFonts w:ascii="Arial" w:hAnsi="Arial" w:eastAsia="Times New Roman" w:cs="Arial"/>
                <w:color w:val="0070C0"/>
                <w:sz w:val="20"/>
              </w:rPr>
            </w:pPr>
            <w:r>
              <w:rPr>
                <w:rFonts w:eastAsia="Times New Roman" w:cs="Arial" w:ascii="Arial" w:hAnsi="Arial"/>
                <w:color w:val="0070C0"/>
                <w:sz w:val="20"/>
              </w:rPr>
              <w:t>Točno povezuje većinu izgovorenih riječi ili zvučni zapis riječi sa slikovnim prikazima i predmetima. Točno povezuje većinu izgovorenih upute ili zvučni zapis uputa s radnjama. Točno imenuje većinu naziva na temelju uputa ili pitanja.</w:t>
            </w:r>
          </w:p>
          <w:p>
            <w:pPr>
              <w:pStyle w:val="Normal"/>
              <w:spacing w:lineRule="auto" w:line="240" w:before="0" w:after="0"/>
              <w:rPr>
                <w:rFonts w:ascii="Arial" w:hAnsi="Arial" w:cs="Arial"/>
                <w:sz w:val="20"/>
              </w:rPr>
            </w:pPr>
            <w:r>
              <w:rPr>
                <w:rFonts w:cs="Arial" w:ascii="Arial" w:hAnsi="Arial"/>
                <w:sz w:val="20"/>
              </w:rPr>
              <w:t>Uglavnom razumije naputke i naredbe te na njih pravilno reagira.</w:t>
            </w:r>
          </w:p>
          <w:p>
            <w:pPr>
              <w:pStyle w:val="Normal"/>
              <w:spacing w:lineRule="auto" w:line="240" w:before="0" w:after="0"/>
              <w:rPr>
                <w:rFonts w:ascii="Arial" w:hAnsi="Arial" w:cs="Arial"/>
                <w:sz w:val="20"/>
              </w:rPr>
            </w:pPr>
            <w:r>
              <w:rPr>
                <w:rFonts w:cs="Arial" w:ascii="Arial" w:hAnsi="Arial"/>
                <w:sz w:val="20"/>
              </w:rPr>
              <w:t>Uglavnom točno povezuje vidni (slikovni) i zvučni jezični sadržaj.</w:t>
            </w:r>
          </w:p>
          <w:p>
            <w:pPr>
              <w:pStyle w:val="Normal"/>
              <w:spacing w:lineRule="auto" w:line="240" w:before="0" w:after="0"/>
              <w:rPr>
                <w:rFonts w:ascii="Arial" w:hAnsi="Arial" w:cs="Arial"/>
                <w:sz w:val="20"/>
              </w:rPr>
            </w:pPr>
            <w:r>
              <w:rPr>
                <w:rFonts w:cs="Arial" w:ascii="Arial" w:hAnsi="Arial"/>
                <w:sz w:val="20"/>
              </w:rPr>
              <w:t>Uglavnom razumije jednostavne izjavne rečenice i pitanja.</w:t>
            </w:r>
          </w:p>
          <w:p>
            <w:pPr>
              <w:pStyle w:val="Normal"/>
              <w:spacing w:lineRule="auto" w:line="240" w:before="0" w:after="0"/>
              <w:rPr>
                <w:rFonts w:ascii="Arial" w:hAnsi="Arial" w:eastAsia="Times New Roman" w:cs="Arial"/>
                <w:sz w:val="20"/>
              </w:rPr>
            </w:pPr>
            <w:r>
              <w:rPr>
                <w:rFonts w:cs="Arial" w:ascii="Arial" w:hAnsi="Arial"/>
                <w:sz w:val="20"/>
              </w:rPr>
              <w:t>Uglavnom razumije jednostavni dijalog/tekst, te reagira u skladu s tim.</w:t>
            </w:r>
          </w:p>
        </w:tc>
        <w:tc>
          <w:tcPr>
            <w:tcW w:w="3126" w:type="dxa"/>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rPr>
                <w:rFonts w:ascii="Arial" w:hAnsi="Arial" w:eastAsia="Times New Roman" w:cs="Arial"/>
                <w:sz w:val="20"/>
              </w:rPr>
            </w:pPr>
            <w:r>
              <w:rPr>
                <w:rFonts w:eastAsia="Times New Roman" w:cs="Arial" w:ascii="Arial" w:hAnsi="Arial"/>
                <w:sz w:val="20"/>
              </w:rPr>
              <w:t xml:space="preserve">Učenik verbalno ili neverbalno pokazuje razumijevanje </w:t>
            </w:r>
            <w:r>
              <w:rPr>
                <w:rFonts w:eastAsia="Times New Roman" w:cs="Arial" w:ascii="Arial" w:hAnsi="Arial"/>
                <w:sz w:val="20"/>
                <w:highlight w:val="green"/>
              </w:rPr>
              <w:t>većine</w:t>
            </w:r>
            <w:r>
              <w:rPr>
                <w:rFonts w:eastAsia="Times New Roman" w:cs="Arial" w:ascii="Arial" w:hAnsi="Arial"/>
                <w:sz w:val="20"/>
              </w:rPr>
              <w:t xml:space="preserve"> zadanih riječi odnosno uputa i </w:t>
            </w:r>
            <w:r>
              <w:rPr>
                <w:rFonts w:eastAsia="Times New Roman" w:cs="Arial" w:ascii="Arial" w:hAnsi="Arial"/>
                <w:sz w:val="20"/>
                <w:highlight w:val="green"/>
              </w:rPr>
              <w:t>uz pomoć</w:t>
            </w:r>
            <w:r>
              <w:rPr>
                <w:rFonts w:eastAsia="Times New Roman" w:cs="Arial" w:ascii="Arial" w:hAnsi="Arial"/>
                <w:sz w:val="20"/>
              </w:rPr>
              <w:t xml:space="preserve"> učitelja/učenika.</w:t>
            </w:r>
          </w:p>
          <w:p>
            <w:pPr>
              <w:pStyle w:val="Normal"/>
              <w:spacing w:lineRule="auto" w:line="240" w:before="0" w:after="0"/>
              <w:rPr>
                <w:rFonts w:ascii="Arial" w:hAnsi="Arial" w:eastAsia="Times New Roman" w:cs="Arial"/>
                <w:color w:val="0070C0"/>
                <w:sz w:val="20"/>
              </w:rPr>
            </w:pPr>
            <w:r>
              <w:rPr>
                <w:rFonts w:eastAsia="Times New Roman" w:cs="Arial" w:ascii="Arial" w:hAnsi="Arial"/>
                <w:color w:val="0070C0"/>
                <w:sz w:val="20"/>
              </w:rPr>
              <w:t>Povezuje većinu izgovorenih riječi ili zvučni zapis riječi sa slikovnim prikazima i predmetima uz pomoć. Povezuje većinu izgovorenih upute ili zvučni zapis uputa s radnjama uz pomoć. Imenuje većinu naziva na temelju uputa ili pitanja uz pomoć.</w:t>
            </w:r>
          </w:p>
          <w:p>
            <w:pPr>
              <w:pStyle w:val="Normal"/>
              <w:spacing w:lineRule="auto" w:line="240" w:before="0" w:after="0"/>
              <w:rPr>
                <w:rFonts w:ascii="Arial" w:hAnsi="Arial" w:cs="Arial"/>
                <w:sz w:val="20"/>
              </w:rPr>
            </w:pPr>
            <w:r>
              <w:rPr>
                <w:rFonts w:cs="Arial" w:ascii="Arial" w:hAnsi="Arial"/>
                <w:sz w:val="20"/>
              </w:rPr>
              <w:t>Djelomično i uz pomoć razumije i reagira na naputke i naredbe.</w:t>
            </w:r>
          </w:p>
          <w:p>
            <w:pPr>
              <w:pStyle w:val="Normal"/>
              <w:spacing w:lineRule="auto" w:line="240" w:before="0" w:after="0"/>
              <w:rPr>
                <w:rFonts w:ascii="Arial" w:hAnsi="Arial" w:cs="Arial"/>
                <w:sz w:val="20"/>
              </w:rPr>
            </w:pPr>
            <w:r>
              <w:rPr>
                <w:rFonts w:cs="Arial" w:ascii="Arial" w:hAnsi="Arial"/>
                <w:sz w:val="20"/>
              </w:rPr>
              <w:t xml:space="preserve">Djelomično točno i uz pomoć povezuje vidni (slikovni) i zvučni jezični sadržaj. </w:t>
            </w:r>
          </w:p>
          <w:p>
            <w:pPr>
              <w:pStyle w:val="Normal"/>
              <w:spacing w:lineRule="auto" w:line="240" w:before="0" w:after="0"/>
              <w:rPr>
                <w:rFonts w:ascii="Arial" w:hAnsi="Arial" w:cs="Arial"/>
                <w:sz w:val="20"/>
              </w:rPr>
            </w:pPr>
            <w:r>
              <w:rPr>
                <w:rFonts w:cs="Arial" w:ascii="Arial" w:hAnsi="Arial"/>
                <w:sz w:val="20"/>
              </w:rPr>
              <w:t xml:space="preserve">Djelomično i uz pomoć razumije jednostavne izjavne rečenice i pitanja. </w:t>
            </w:r>
          </w:p>
          <w:p>
            <w:pPr>
              <w:pStyle w:val="Normal"/>
              <w:spacing w:lineRule="auto" w:line="240" w:before="0" w:after="0"/>
              <w:rPr>
                <w:rFonts w:ascii="Arial" w:hAnsi="Arial" w:eastAsia="Times New Roman" w:cs="Arial"/>
                <w:sz w:val="20"/>
              </w:rPr>
            </w:pPr>
            <w:r>
              <w:rPr>
                <w:rFonts w:cs="Arial" w:ascii="Arial" w:hAnsi="Arial"/>
                <w:sz w:val="20"/>
              </w:rPr>
              <w:t xml:space="preserve">Djelomično i uz pomoć razumije jednostavni dijalog/tekst, te reagira u skladu s tim. </w:t>
            </w:r>
          </w:p>
        </w:tc>
        <w:tc>
          <w:tcPr>
            <w:tcW w:w="3152" w:type="dxa"/>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rPr>
                <w:rFonts w:ascii="Arial" w:hAnsi="Arial" w:eastAsia="Times New Roman" w:cs="Arial"/>
                <w:sz w:val="20"/>
              </w:rPr>
            </w:pPr>
            <w:r>
              <w:rPr>
                <w:rFonts w:eastAsia="Times New Roman" w:cs="Arial" w:ascii="Arial" w:hAnsi="Arial"/>
                <w:sz w:val="20"/>
              </w:rPr>
              <w:t xml:space="preserve">Učenik verbalno ili neverbalno pokazuje razumijevanje </w:t>
            </w:r>
            <w:r>
              <w:rPr>
                <w:rFonts w:eastAsia="Times New Roman" w:cs="Arial" w:ascii="Arial" w:hAnsi="Arial"/>
                <w:sz w:val="20"/>
                <w:highlight w:val="green"/>
              </w:rPr>
              <w:t>dijela</w:t>
            </w:r>
            <w:r>
              <w:rPr>
                <w:rFonts w:eastAsia="Times New Roman" w:cs="Arial" w:ascii="Arial" w:hAnsi="Arial"/>
                <w:sz w:val="20"/>
              </w:rPr>
              <w:t xml:space="preserve"> zadanih riječi odnosno uputa.</w:t>
            </w:r>
          </w:p>
          <w:p>
            <w:pPr>
              <w:pStyle w:val="Normal"/>
              <w:spacing w:lineRule="auto" w:line="240" w:before="0" w:after="0"/>
              <w:rPr>
                <w:rFonts w:ascii="Arial" w:hAnsi="Arial" w:eastAsia="Times New Roman" w:cs="Arial"/>
                <w:color w:val="0070C0"/>
                <w:sz w:val="20"/>
              </w:rPr>
            </w:pPr>
            <w:r>
              <w:rPr>
                <w:rFonts w:eastAsia="Times New Roman" w:cs="Arial" w:ascii="Arial" w:hAnsi="Arial"/>
                <w:color w:val="0070C0"/>
                <w:sz w:val="20"/>
              </w:rPr>
              <w:t>Povezuje dio izgovorenih riječi ili zvučni zapis riječi sa slikovnim prikazima i predmetima uz pomoć. Povezuje dio izgovorenih upute ili zvučni zapis uputa s radnjama uz pomoć. Imenuje dio naziva na temelju uputa ili pitanja uz pomoć.</w:t>
            </w:r>
          </w:p>
          <w:p>
            <w:pPr>
              <w:pStyle w:val="Normal"/>
              <w:spacing w:lineRule="auto" w:line="240" w:before="0" w:after="0"/>
              <w:rPr>
                <w:rFonts w:ascii="Arial" w:hAnsi="Arial" w:cs="Arial"/>
                <w:sz w:val="20"/>
              </w:rPr>
            </w:pPr>
            <w:r>
              <w:rPr>
                <w:rFonts w:cs="Arial" w:ascii="Arial" w:hAnsi="Arial"/>
                <w:sz w:val="20"/>
              </w:rPr>
              <w:t xml:space="preserve">Uz pomoć i uz puno poteškoća djelomično razumije i reagira na naputke i naredbe. </w:t>
            </w:r>
          </w:p>
          <w:p>
            <w:pPr>
              <w:pStyle w:val="Normal"/>
              <w:spacing w:lineRule="auto" w:line="240" w:before="0" w:after="0"/>
              <w:rPr>
                <w:rFonts w:ascii="Arial" w:hAnsi="Arial" w:cs="Arial"/>
                <w:sz w:val="20"/>
              </w:rPr>
            </w:pPr>
            <w:r>
              <w:rPr>
                <w:rFonts w:cs="Arial" w:ascii="Arial" w:hAnsi="Arial"/>
                <w:sz w:val="20"/>
              </w:rPr>
              <w:t xml:space="preserve">Uz pomoć i uz puno poteškoća povezuje vidni (slikovni) i zvučni jezični sadržaj. </w:t>
            </w:r>
          </w:p>
          <w:p>
            <w:pPr>
              <w:pStyle w:val="Normal"/>
              <w:spacing w:lineRule="auto" w:line="240" w:before="0" w:after="0"/>
              <w:rPr>
                <w:rFonts w:ascii="Arial" w:hAnsi="Arial" w:cs="Arial"/>
                <w:sz w:val="20"/>
              </w:rPr>
            </w:pPr>
            <w:r>
              <w:rPr>
                <w:rFonts w:cs="Arial" w:ascii="Arial" w:hAnsi="Arial"/>
                <w:sz w:val="20"/>
              </w:rPr>
              <w:t xml:space="preserve">Uz pomoć i uz puno poteškoća razumije jednostavne izjavne rečenice i pitanja. </w:t>
            </w:r>
          </w:p>
          <w:p>
            <w:pPr>
              <w:pStyle w:val="Normal"/>
              <w:spacing w:lineRule="auto" w:line="240" w:before="0" w:after="0"/>
              <w:rPr>
                <w:rFonts w:ascii="Arial" w:hAnsi="Arial" w:eastAsia="Times New Roman" w:cs="Arial"/>
                <w:sz w:val="20"/>
              </w:rPr>
            </w:pPr>
            <w:r>
              <w:rPr>
                <w:rFonts w:cs="Arial" w:ascii="Arial" w:hAnsi="Arial"/>
                <w:sz w:val="20"/>
              </w:rPr>
              <w:t>Uz pomoć i uz puno poteškoća razumije jednostavni dijalog/tekst, te reagira u skladu s tim.</w:t>
            </w:r>
          </w:p>
        </w:tc>
      </w:tr>
    </w:tbl>
    <w:p>
      <w:pPr>
        <w:pStyle w:val="Normal"/>
        <w:spacing w:lineRule="auto" w:line="240" w:before="0" w:after="0"/>
        <w:rPr>
          <w:rFonts w:ascii="Arial" w:hAnsi="Arial" w:eastAsia="Cambria" w:cs="Arial"/>
          <w:b/>
          <w:b/>
          <w:color w:val="000000"/>
          <w:sz w:val="20"/>
          <w:szCs w:val="20"/>
          <w:highlight w:val="yellow"/>
          <w:u w:val="single"/>
        </w:rPr>
      </w:pPr>
      <w:r>
        <w:rPr>
          <w:rFonts w:eastAsia="Cambria" w:cs="Arial" w:ascii="Arial" w:hAnsi="Arial"/>
          <w:b/>
          <w:color w:val="000000"/>
          <w:sz w:val="20"/>
          <w:szCs w:val="20"/>
          <w:highlight w:val="yellow"/>
          <w:u w:val="single"/>
        </w:rPr>
      </w:r>
    </w:p>
    <w:p>
      <w:pPr>
        <w:pStyle w:val="Normal"/>
        <w:spacing w:lineRule="auto" w:line="240" w:before="0" w:after="0"/>
        <w:rPr>
          <w:rFonts w:ascii="Arial" w:hAnsi="Arial" w:eastAsia="Cambria" w:cs="Arial"/>
          <w:b/>
          <w:b/>
          <w:color w:val="000000"/>
          <w:sz w:val="20"/>
          <w:szCs w:val="20"/>
          <w:highlight w:val="yellow"/>
          <w:u w:val="single"/>
        </w:rPr>
      </w:pPr>
      <w:r>
        <w:rPr>
          <w:rFonts w:eastAsia="Cambria" w:cs="Arial" w:ascii="Arial" w:hAnsi="Arial"/>
          <w:b/>
          <w:color w:val="000000"/>
          <w:sz w:val="20"/>
          <w:szCs w:val="20"/>
          <w:highlight w:val="yellow"/>
          <w:u w:val="single"/>
        </w:rPr>
      </w:r>
      <w:r>
        <w:br w:type="page"/>
      </w:r>
    </w:p>
    <w:p>
      <w:pPr>
        <w:pStyle w:val="Normal"/>
        <w:spacing w:lineRule="auto" w:line="240" w:before="0" w:after="0"/>
        <w:rPr>
          <w:rFonts w:ascii="Arial" w:hAnsi="Arial" w:eastAsia="Times New Roman" w:cs="Arial"/>
          <w:sz w:val="20"/>
          <w:szCs w:val="20"/>
        </w:rPr>
      </w:pPr>
      <w:r>
        <w:rPr>
          <w:rFonts w:eastAsia="Cambria" w:cs="Arial" w:ascii="Arial" w:hAnsi="Arial"/>
          <w:b/>
          <w:color w:val="000000"/>
          <w:sz w:val="20"/>
          <w:szCs w:val="20"/>
          <w:highlight w:val="yellow"/>
          <w:u w:val="single"/>
        </w:rPr>
        <w:t>GOVORENJE</w:t>
      </w:r>
      <w:r>
        <w:rPr>
          <w:rFonts w:eastAsia="Cambria" w:cs="Arial" w:ascii="Arial" w:hAnsi="Arial"/>
          <w:b/>
          <w:color w:val="000000"/>
          <w:sz w:val="20"/>
          <w:szCs w:val="20"/>
        </w:rPr>
        <w:t xml:space="preserve"> -</w:t>
        <w:tab/>
      </w:r>
      <w:r>
        <w:rPr>
          <w:rFonts w:eastAsia="Cambria" w:cs="Arial" w:ascii="Arial" w:hAnsi="Arial"/>
          <w:b/>
          <w:bCs/>
          <w:color w:val="000000"/>
          <w:sz w:val="20"/>
          <w:szCs w:val="20"/>
        </w:rPr>
        <w:t xml:space="preserve">A.1.3. </w:t>
      </w:r>
      <w:r>
        <w:rPr>
          <w:rFonts w:eastAsia="Cambria" w:cs="Arial" w:ascii="Arial" w:hAnsi="Arial"/>
          <w:bCs/>
          <w:color w:val="000000"/>
          <w:sz w:val="20"/>
          <w:szCs w:val="20"/>
        </w:rPr>
        <w:t>(p</w:t>
      </w:r>
      <w:r>
        <w:rPr>
          <w:rFonts w:eastAsia="Times New Roman" w:cs="Arial" w:ascii="Arial" w:hAnsi="Arial"/>
          <w:color w:val="231F20"/>
          <w:sz w:val="20"/>
          <w:szCs w:val="20"/>
        </w:rPr>
        <w:t>onavlja riječi i vrlo kratke i jednostavne rečenice oponašajući engleski sustav glasova)</w:t>
      </w:r>
    </w:p>
    <w:p>
      <w:pPr>
        <w:pStyle w:val="Normal"/>
        <w:spacing w:lineRule="auto" w:line="240" w:before="0" w:after="0"/>
        <w:ind w:left="720" w:firstLine="720"/>
        <w:rPr>
          <w:rFonts w:ascii="Arial" w:hAnsi="Arial" w:eastAsia="Times New Roman" w:cs="Arial"/>
          <w:sz w:val="20"/>
          <w:szCs w:val="20"/>
        </w:rPr>
      </w:pPr>
      <w:r>
        <w:rPr>
          <w:rFonts w:eastAsia="Cambria" w:cs="Arial" w:ascii="Arial" w:hAnsi="Arial"/>
          <w:b/>
          <w:bCs/>
          <w:color w:val="000000"/>
          <w:sz w:val="20"/>
          <w:szCs w:val="20"/>
        </w:rPr>
        <w:t xml:space="preserve">A.1.4. </w:t>
      </w:r>
      <w:r>
        <w:rPr>
          <w:rFonts w:eastAsia="Times New Roman" w:cs="Arial" w:ascii="Arial" w:hAnsi="Arial"/>
          <w:sz w:val="20"/>
          <w:szCs w:val="20"/>
          <w:lang w:eastAsia="hr-HR"/>
        </w:rPr>
        <w:t>(upotrebljava učestale riječi oponašajući engleski sustav glasova)</w:t>
      </w:r>
    </w:p>
    <w:p>
      <w:pPr>
        <w:pStyle w:val="Normal"/>
        <w:spacing w:lineRule="auto" w:line="240" w:before="0" w:after="0"/>
        <w:ind w:left="720" w:firstLine="720"/>
        <w:rPr>
          <w:rFonts w:ascii="Arial" w:hAnsi="Arial" w:eastAsia="Cambria" w:cs="Arial"/>
          <w:b/>
          <w:b/>
          <w:bCs/>
          <w:color w:val="000000"/>
          <w:sz w:val="20"/>
          <w:szCs w:val="20"/>
        </w:rPr>
      </w:pPr>
      <w:r>
        <w:rPr>
          <w:rFonts w:eastAsia="Cambria" w:cs="Arial" w:ascii="Arial" w:hAnsi="Arial"/>
          <w:b/>
          <w:bCs/>
          <w:color w:val="000000"/>
          <w:sz w:val="20"/>
          <w:szCs w:val="20"/>
        </w:rPr>
        <w:t>A.1.5.</w:t>
      </w:r>
      <w:r>
        <w:rPr>
          <w:rFonts w:eastAsia="Times New Roman" w:cs="Arial" w:ascii="Arial" w:hAnsi="Arial"/>
          <w:sz w:val="20"/>
          <w:szCs w:val="20"/>
          <w:lang w:eastAsia="hr-HR"/>
        </w:rPr>
        <w:t xml:space="preserve"> (vodi kratki dijalog ili razgovor)</w:t>
      </w:r>
    </w:p>
    <w:p>
      <w:pPr>
        <w:pStyle w:val="Normal"/>
        <w:spacing w:lineRule="auto" w:line="240" w:before="0" w:after="0"/>
        <w:ind w:left="720" w:firstLine="720"/>
        <w:rPr>
          <w:rFonts w:ascii="Arial" w:hAnsi="Arial" w:eastAsia="Cambria" w:cs="Arial"/>
          <w:color w:val="000000"/>
          <w:sz w:val="20"/>
          <w:szCs w:val="20"/>
        </w:rPr>
      </w:pPr>
      <w:r>
        <w:rPr>
          <w:rFonts w:eastAsia="Cambria" w:cs="Arial" w:ascii="Arial" w:hAnsi="Arial"/>
          <w:b/>
          <w:bCs/>
          <w:color w:val="000000"/>
          <w:sz w:val="20"/>
          <w:szCs w:val="20"/>
        </w:rPr>
        <w:t>B.1.1</w:t>
      </w:r>
      <w:r>
        <w:rPr>
          <w:rFonts w:eastAsia="Cambria" w:cs="Arial" w:ascii="Arial" w:hAnsi="Arial"/>
          <w:color w:val="000000"/>
          <w:sz w:val="20"/>
          <w:szCs w:val="20"/>
        </w:rPr>
        <w:t>. (kroz A.1.3. i A.1.4.) (p</w:t>
      </w:r>
      <w:r>
        <w:rPr>
          <w:rFonts w:eastAsia="Times New Roman" w:cs="Arial" w:ascii="Arial" w:hAnsi="Arial"/>
          <w:color w:val="231F20"/>
          <w:sz w:val="20"/>
          <w:szCs w:val="20"/>
        </w:rPr>
        <w:t>onavlja riječi i vrlo kratke i jednostavne rečenice oponašajući engleski sustav glasova)</w:t>
      </w:r>
    </w:p>
    <w:p>
      <w:pPr>
        <w:pStyle w:val="Normal"/>
        <w:spacing w:lineRule="auto" w:line="240" w:before="0" w:after="0"/>
        <w:ind w:left="720" w:firstLine="720"/>
        <w:rPr>
          <w:rFonts w:ascii="Arial" w:hAnsi="Arial" w:eastAsia="Times New Roman" w:cs="Arial"/>
          <w:sz w:val="20"/>
          <w:szCs w:val="20"/>
        </w:rPr>
      </w:pPr>
      <w:r>
        <w:rPr>
          <w:rFonts w:eastAsia="Cambria" w:cs="Arial" w:ascii="Arial" w:hAnsi="Arial"/>
          <w:b/>
          <w:bCs/>
          <w:color w:val="000000"/>
          <w:sz w:val="20"/>
          <w:szCs w:val="20"/>
        </w:rPr>
        <w:t xml:space="preserve">B.1.2. </w:t>
      </w:r>
      <w:r>
        <w:rPr>
          <w:rFonts w:eastAsia="Cambria" w:cs="Arial" w:ascii="Arial" w:hAnsi="Arial"/>
          <w:color w:val="000000"/>
          <w:sz w:val="20"/>
          <w:szCs w:val="20"/>
        </w:rPr>
        <w:t xml:space="preserve">(kroz A.1.5.) </w:t>
      </w:r>
      <w:r>
        <w:rPr>
          <w:rFonts w:eastAsia="Times New Roman" w:cs="Arial" w:ascii="Arial" w:hAnsi="Arial"/>
          <w:color w:val="231F20"/>
          <w:sz w:val="20"/>
          <w:szCs w:val="20"/>
        </w:rPr>
        <w:t>(prepoznaje i oponaša osnovne obrasce uljudnoga ophođenja u simuliranim i/ili stvarnim međukulturnim susretima)</w:t>
      </w:r>
    </w:p>
    <w:p>
      <w:pPr>
        <w:pStyle w:val="Normal"/>
        <w:spacing w:lineRule="auto" w:line="240" w:before="0" w:after="0"/>
        <w:rPr>
          <w:rFonts w:ascii="Arial" w:hAnsi="Arial" w:eastAsia="Cambria" w:cs="Arial"/>
          <w:color w:val="000000"/>
          <w:sz w:val="20"/>
          <w:szCs w:val="20"/>
        </w:rPr>
      </w:pPr>
      <w:r>
        <w:rPr>
          <w:rFonts w:eastAsia="Cambria" w:cs="Arial" w:ascii="Arial" w:hAnsi="Arial"/>
          <w:color w:val="000000"/>
          <w:sz w:val="20"/>
          <w:szCs w:val="20"/>
        </w:rPr>
      </w:r>
    </w:p>
    <w:tbl>
      <w:tblPr>
        <w:tblW w:w="13608" w:type="dxa"/>
        <w:jc w:val="left"/>
        <w:tblInd w:w="-10" w:type="dxa"/>
        <w:tblCellMar>
          <w:top w:w="80" w:type="dxa"/>
          <w:left w:w="80" w:type="dxa"/>
          <w:bottom w:w="80" w:type="dxa"/>
          <w:right w:w="80" w:type="dxa"/>
        </w:tblCellMar>
        <w:tblLook w:firstRow="1" w:noVBand="1" w:lastRow="0" w:firstColumn="1" w:lastColumn="0" w:noHBand="0" w:val="04a0"/>
      </w:tblPr>
      <w:tblGrid>
        <w:gridCol w:w="23"/>
        <w:gridCol w:w="1124"/>
        <w:gridCol w:w="1"/>
        <w:gridCol w:w="3108"/>
        <w:gridCol w:w="3"/>
        <w:gridCol w:w="3108"/>
        <w:gridCol w:w="3"/>
        <w:gridCol w:w="3106"/>
        <w:gridCol w:w="2"/>
        <w:gridCol w:w="3129"/>
      </w:tblGrid>
      <w:tr>
        <w:trPr/>
        <w:tc>
          <w:tcPr>
            <w:tcW w:w="1148" w:type="dxa"/>
            <w:gridSpan w:val="3"/>
            <w:tcBorders>
              <w:top w:val="single" w:sz="8" w:space="0" w:color="A3A3A3"/>
              <w:left w:val="single" w:sz="8" w:space="0" w:color="A3A3A3"/>
              <w:bottom w:val="single" w:sz="8" w:space="0" w:color="A3A3A3"/>
              <w:right w:val="single" w:sz="8" w:space="0" w:color="A3A3A3"/>
            </w:tcBorders>
            <w:shd w:color="auto" w:fill="FBE4D5" w:themeFill="accent2" w:themeFillTint="33" w:val="clear"/>
            <w:vAlign w:val="center"/>
          </w:tcPr>
          <w:p>
            <w:pPr>
              <w:pStyle w:val="Normal"/>
              <w:spacing w:lineRule="auto" w:line="240" w:before="0" w:after="0"/>
              <w:jc w:val="center"/>
              <w:rPr>
                <w:rFonts w:ascii="Arial" w:hAnsi="Arial" w:eastAsia="Cambria" w:cs="Arial"/>
                <w:b/>
                <w:b/>
                <w:color w:val="000000"/>
                <w:sz w:val="20"/>
                <w:szCs w:val="20"/>
              </w:rPr>
            </w:pPr>
            <w:r>
              <w:rPr>
                <w:rFonts w:eastAsia="Cambria" w:cs="Arial" w:ascii="Arial" w:hAnsi="Arial"/>
                <w:b/>
                <w:color w:val="000000"/>
                <w:sz w:val="20"/>
                <w:szCs w:val="20"/>
              </w:rPr>
              <w:t>razina</w:t>
            </w:r>
          </w:p>
        </w:tc>
        <w:tc>
          <w:tcPr>
            <w:tcW w:w="3111" w:type="dxa"/>
            <w:gridSpan w:val="2"/>
            <w:tcBorders>
              <w:top w:val="single" w:sz="8" w:space="0" w:color="A3A3A3"/>
              <w:left w:val="single" w:sz="8" w:space="0" w:color="A3A3A3"/>
              <w:bottom w:val="single" w:sz="8" w:space="0" w:color="A3A3A3"/>
              <w:right w:val="single" w:sz="8" w:space="0" w:color="A3A3A3"/>
            </w:tcBorders>
            <w:shd w:color="auto" w:fill="FBE4D5" w:themeFill="accent2" w:themeFillTint="33" w:val="clear"/>
            <w:vAlign w:val="center"/>
          </w:tcPr>
          <w:p>
            <w:pPr>
              <w:pStyle w:val="Normal"/>
              <w:spacing w:lineRule="auto" w:line="240" w:before="0" w:after="0"/>
              <w:jc w:val="center"/>
              <w:rPr>
                <w:rFonts w:ascii="Arial" w:hAnsi="Arial" w:eastAsia="Cambria" w:cs="Arial"/>
                <w:b/>
                <w:b/>
                <w:color w:val="000000"/>
                <w:sz w:val="20"/>
                <w:szCs w:val="20"/>
              </w:rPr>
            </w:pPr>
            <w:r>
              <w:rPr>
                <w:rFonts w:eastAsia="Cambria" w:cs="Arial" w:ascii="Arial" w:hAnsi="Arial"/>
                <w:b/>
                <w:color w:val="000000"/>
                <w:sz w:val="20"/>
                <w:szCs w:val="20"/>
              </w:rPr>
              <w:t>odličan</w:t>
            </w:r>
          </w:p>
        </w:tc>
        <w:tc>
          <w:tcPr>
            <w:tcW w:w="3111" w:type="dxa"/>
            <w:gridSpan w:val="2"/>
            <w:tcBorders>
              <w:top w:val="single" w:sz="8" w:space="0" w:color="A3A3A3"/>
              <w:left w:val="single" w:sz="8" w:space="0" w:color="A3A3A3"/>
              <w:bottom w:val="single" w:sz="8" w:space="0" w:color="A3A3A3"/>
              <w:right w:val="single" w:sz="8" w:space="0" w:color="A3A3A3"/>
            </w:tcBorders>
            <w:shd w:color="auto" w:fill="FBE4D5" w:themeFill="accent2" w:themeFillTint="33" w:val="clear"/>
            <w:vAlign w:val="center"/>
          </w:tcPr>
          <w:p>
            <w:pPr>
              <w:pStyle w:val="Normal"/>
              <w:spacing w:lineRule="auto" w:line="240" w:before="0" w:after="0"/>
              <w:jc w:val="center"/>
              <w:rPr>
                <w:rFonts w:ascii="Arial" w:hAnsi="Arial" w:eastAsia="Cambria" w:cs="Arial"/>
                <w:b/>
                <w:b/>
                <w:color w:val="000000"/>
                <w:sz w:val="20"/>
                <w:szCs w:val="20"/>
              </w:rPr>
            </w:pPr>
            <w:r>
              <w:rPr>
                <w:rFonts w:eastAsia="Cambria" w:cs="Arial" w:ascii="Arial" w:hAnsi="Arial"/>
                <w:b/>
                <w:color w:val="000000"/>
                <w:sz w:val="20"/>
                <w:szCs w:val="20"/>
              </w:rPr>
              <w:t>vrlo dobar</w:t>
            </w:r>
          </w:p>
        </w:tc>
        <w:tc>
          <w:tcPr>
            <w:tcW w:w="3108" w:type="dxa"/>
            <w:gridSpan w:val="2"/>
            <w:tcBorders>
              <w:top w:val="single" w:sz="8" w:space="0" w:color="A3A3A3"/>
              <w:left w:val="single" w:sz="8" w:space="0" w:color="A3A3A3"/>
              <w:bottom w:val="single" w:sz="8" w:space="0" w:color="A3A3A3"/>
              <w:right w:val="single" w:sz="8" w:space="0" w:color="A3A3A3"/>
            </w:tcBorders>
            <w:shd w:color="auto" w:fill="FBE4D5" w:themeFill="accent2" w:themeFillTint="33" w:val="clear"/>
            <w:vAlign w:val="center"/>
          </w:tcPr>
          <w:p>
            <w:pPr>
              <w:pStyle w:val="Normal"/>
              <w:spacing w:lineRule="auto" w:line="240" w:before="0" w:after="0"/>
              <w:jc w:val="center"/>
              <w:rPr>
                <w:rFonts w:ascii="Arial" w:hAnsi="Arial" w:eastAsia="Cambria" w:cs="Arial"/>
                <w:b/>
                <w:b/>
                <w:color w:val="000000"/>
                <w:sz w:val="20"/>
                <w:szCs w:val="20"/>
              </w:rPr>
            </w:pPr>
            <w:r>
              <w:rPr>
                <w:rFonts w:eastAsia="Cambria" w:cs="Arial" w:ascii="Arial" w:hAnsi="Arial"/>
                <w:b/>
                <w:color w:val="000000"/>
                <w:sz w:val="20"/>
                <w:szCs w:val="20"/>
              </w:rPr>
              <w:t>dobar</w:t>
            </w:r>
          </w:p>
        </w:tc>
        <w:tc>
          <w:tcPr>
            <w:tcW w:w="3129" w:type="dxa"/>
            <w:tcBorders>
              <w:top w:val="single" w:sz="8" w:space="0" w:color="A3A3A3"/>
              <w:left w:val="single" w:sz="8" w:space="0" w:color="A3A3A3"/>
              <w:bottom w:val="single" w:sz="8" w:space="0" w:color="A3A3A3"/>
              <w:right w:val="single" w:sz="8" w:space="0" w:color="A3A3A3"/>
            </w:tcBorders>
            <w:shd w:color="auto" w:fill="FBE4D5" w:themeFill="accent2" w:themeFillTint="33" w:val="clear"/>
            <w:vAlign w:val="center"/>
          </w:tcPr>
          <w:p>
            <w:pPr>
              <w:pStyle w:val="Normal"/>
              <w:spacing w:lineRule="auto" w:line="240" w:before="0" w:after="0"/>
              <w:jc w:val="center"/>
              <w:rPr>
                <w:rFonts w:ascii="Arial" w:hAnsi="Arial" w:eastAsia="Cambria" w:cs="Arial"/>
                <w:b/>
                <w:b/>
                <w:color w:val="000000"/>
                <w:sz w:val="20"/>
                <w:szCs w:val="20"/>
              </w:rPr>
            </w:pPr>
            <w:r>
              <w:rPr>
                <w:rFonts w:eastAsia="Cambria" w:cs="Arial" w:ascii="Arial" w:hAnsi="Arial"/>
                <w:b/>
                <w:color w:val="000000"/>
                <w:sz w:val="20"/>
                <w:szCs w:val="20"/>
              </w:rPr>
              <w:t>dovoljan</w:t>
            </w:r>
          </w:p>
        </w:tc>
      </w:tr>
      <w:tr>
        <w:trPr>
          <w:trHeight w:val="1993" w:hRule="exact"/>
          <w:cantSplit w:val="true"/>
        </w:trPr>
        <w:tc>
          <w:tcPr>
            <w:tcW w:w="1148" w:type="dxa"/>
            <w:gridSpan w:val="3"/>
            <w:tcBorders>
              <w:top w:val="single" w:sz="8" w:space="0" w:color="A3A3A3"/>
              <w:left w:val="single" w:sz="8" w:space="0" w:color="A3A3A3"/>
              <w:bottom w:val="single" w:sz="8" w:space="0" w:color="A3A3A3"/>
              <w:right w:val="single" w:sz="8" w:space="0" w:color="A3A3A3"/>
            </w:tcBorders>
            <w:shd w:color="auto" w:fill="FBE4D5" w:themeFill="accent2" w:themeFillTint="33" w:val="clear"/>
            <w:textDirection w:val="btLr"/>
            <w:vAlign w:val="center"/>
          </w:tcPr>
          <w:p>
            <w:pPr>
              <w:pStyle w:val="Normal"/>
              <w:spacing w:lineRule="auto" w:line="240" w:before="0" w:after="0"/>
              <w:ind w:left="113" w:right="113" w:hanging="0"/>
              <w:jc w:val="center"/>
              <w:rPr>
                <w:rFonts w:ascii="Arial" w:hAnsi="Arial" w:eastAsia="Cambria" w:cs="Arial"/>
                <w:b/>
                <w:b/>
                <w:color w:val="000000"/>
                <w:sz w:val="20"/>
                <w:szCs w:val="20"/>
              </w:rPr>
            </w:pPr>
            <w:r>
              <w:rPr>
                <w:rFonts w:eastAsia="Cambria" w:cs="Arial" w:ascii="Arial" w:hAnsi="Arial"/>
                <w:b/>
                <w:color w:val="000000"/>
                <w:sz w:val="20"/>
                <w:szCs w:val="20"/>
              </w:rPr>
              <w:t>A 1.3.</w:t>
            </w:r>
          </w:p>
          <w:p>
            <w:pPr>
              <w:pStyle w:val="Normal"/>
              <w:spacing w:lineRule="auto" w:line="240" w:before="0" w:after="0"/>
              <w:ind w:left="113" w:right="113" w:hanging="0"/>
              <w:jc w:val="center"/>
              <w:rPr>
                <w:rFonts w:ascii="Arial" w:hAnsi="Arial" w:eastAsia="Cambria" w:cs="Arial"/>
                <w:b/>
                <w:b/>
                <w:color w:val="000000"/>
                <w:sz w:val="20"/>
                <w:szCs w:val="20"/>
              </w:rPr>
            </w:pPr>
            <w:r>
              <w:rPr>
                <w:rFonts w:eastAsia="Cambria" w:cs="Arial" w:ascii="Arial" w:hAnsi="Arial"/>
                <w:b/>
                <w:color w:val="000000"/>
                <w:sz w:val="20"/>
                <w:szCs w:val="20"/>
              </w:rPr>
              <w:t>REPRODUKCIJA</w:t>
            </w:r>
          </w:p>
          <w:p>
            <w:pPr>
              <w:pStyle w:val="Normal"/>
              <w:spacing w:lineRule="auto" w:line="240" w:before="0" w:after="0"/>
              <w:ind w:left="113" w:right="113" w:hanging="0"/>
              <w:jc w:val="center"/>
              <w:rPr>
                <w:rFonts w:ascii="Arial" w:hAnsi="Arial" w:eastAsia="Cambria" w:cs="Arial"/>
                <w:b/>
                <w:b/>
                <w:color w:val="000000"/>
                <w:sz w:val="20"/>
                <w:szCs w:val="20"/>
              </w:rPr>
            </w:pPr>
            <w:r>
              <w:rPr>
                <w:rFonts w:eastAsia="Cambria" w:cs="Arial" w:ascii="Arial" w:hAnsi="Arial"/>
                <w:b/>
                <w:color w:val="000000"/>
                <w:sz w:val="20"/>
                <w:szCs w:val="20"/>
              </w:rPr>
              <w:t>formativno</w:t>
            </w:r>
          </w:p>
        </w:tc>
        <w:tc>
          <w:tcPr>
            <w:tcW w:w="3111" w:type="dxa"/>
            <w:gridSpan w:val="2"/>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 xml:space="preserve">Riječi ponavlja točno ih naglašavajući; izgovor pojedinih glasova u riječi </w:t>
            </w:r>
            <w:r>
              <w:rPr>
                <w:rFonts w:eastAsia="Cambria" w:cs="Arial" w:ascii="Arial" w:hAnsi="Arial"/>
                <w:color w:val="000000"/>
                <w:sz w:val="20"/>
                <w:szCs w:val="20"/>
                <w:highlight w:val="green"/>
              </w:rPr>
              <w:t>većinom</w:t>
            </w:r>
            <w:r>
              <w:rPr>
                <w:rFonts w:eastAsia="Cambria" w:cs="Arial" w:ascii="Arial" w:hAnsi="Arial"/>
                <w:color w:val="000000"/>
                <w:sz w:val="20"/>
                <w:szCs w:val="20"/>
              </w:rPr>
              <w:t xml:space="preserve"> je točan (pokoja pogreška moguća u izgovoru </w:t>
            </w:r>
            <w:r>
              <w:rPr>
                <w:rFonts w:eastAsia="Cambria" w:cs="Arial" w:ascii="Arial" w:hAnsi="Arial"/>
                <w:i/>
                <w:iCs/>
                <w:color w:val="000000"/>
                <w:sz w:val="20"/>
                <w:szCs w:val="20"/>
              </w:rPr>
              <w:t>w</w:t>
            </w:r>
            <w:r>
              <w:rPr>
                <w:rFonts w:eastAsia="Cambria" w:cs="Arial" w:ascii="Arial" w:hAnsi="Arial"/>
                <w:color w:val="000000"/>
                <w:sz w:val="20"/>
                <w:szCs w:val="20"/>
              </w:rPr>
              <w:t xml:space="preserve">, </w:t>
            </w:r>
            <w:r>
              <w:rPr>
                <w:rFonts w:eastAsia="Cambria" w:cs="Arial" w:ascii="Arial" w:hAnsi="Arial"/>
                <w:i/>
                <w:iCs/>
                <w:color w:val="000000"/>
                <w:sz w:val="20"/>
                <w:szCs w:val="20"/>
              </w:rPr>
              <w:t>th</w:t>
            </w:r>
            <w:r>
              <w:rPr>
                <w:rFonts w:eastAsia="Cambria" w:cs="Arial" w:ascii="Arial" w:hAnsi="Arial"/>
                <w:color w:val="000000"/>
                <w:sz w:val="20"/>
                <w:szCs w:val="20"/>
              </w:rPr>
              <w:t xml:space="preserve">, </w:t>
            </w:r>
            <w:r>
              <w:rPr>
                <w:rFonts w:eastAsia="Cambria" w:cs="Arial" w:ascii="Arial" w:hAnsi="Arial"/>
                <w:i/>
                <w:iCs/>
                <w:color w:val="000000"/>
                <w:sz w:val="20"/>
                <w:szCs w:val="20"/>
              </w:rPr>
              <w:t>r</w:t>
            </w:r>
            <w:r>
              <w:rPr>
                <w:rFonts w:eastAsia="Cambria" w:cs="Arial" w:ascii="Arial" w:hAnsi="Arial"/>
                <w:color w:val="000000"/>
                <w:sz w:val="20"/>
                <w:szCs w:val="20"/>
              </w:rPr>
              <w:t>).</w:t>
            </w:r>
          </w:p>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Intonacija kratke rečenice u većini je slučajeva primjerena.</w:t>
            </w:r>
          </w:p>
          <w:p>
            <w:pPr>
              <w:pStyle w:val="Normal"/>
              <w:spacing w:lineRule="auto" w:line="240" w:before="0" w:after="0"/>
              <w:ind w:left="64" w:hanging="0"/>
              <w:rPr>
                <w:rFonts w:ascii="Arial" w:hAnsi="Arial" w:eastAsia="Cambria" w:cs="Arial"/>
                <w:color w:val="000000"/>
                <w:sz w:val="20"/>
                <w:szCs w:val="20"/>
              </w:rPr>
            </w:pPr>
            <w:r>
              <w:rPr>
                <w:rFonts w:cs="Arial" w:ascii="Arial" w:hAnsi="Arial"/>
                <w:sz w:val="20"/>
                <w:szCs w:val="20"/>
              </w:rPr>
              <w:t>Samostalno i točno reproducira jednostavne brojalice, pjesmice i recitacije; Samostalno i točno reproducira govorene ili snimljene zvučne uzorke, izdvojene riječi i kraće rečenice.</w:t>
            </w:r>
          </w:p>
        </w:tc>
        <w:tc>
          <w:tcPr>
            <w:tcW w:w="3111" w:type="dxa"/>
            <w:gridSpan w:val="2"/>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 xml:space="preserve">Riječi ponavlja </w:t>
            </w:r>
            <w:r>
              <w:rPr>
                <w:rFonts w:eastAsia="Cambria" w:cs="Arial" w:ascii="Arial" w:hAnsi="Arial"/>
                <w:color w:val="000000"/>
                <w:sz w:val="20"/>
                <w:szCs w:val="20"/>
                <w:highlight w:val="green"/>
              </w:rPr>
              <w:t>većinom</w:t>
            </w:r>
            <w:r>
              <w:rPr>
                <w:rFonts w:eastAsia="Cambria" w:cs="Arial" w:ascii="Arial" w:hAnsi="Arial"/>
                <w:color w:val="000000"/>
                <w:sz w:val="20"/>
                <w:szCs w:val="20"/>
              </w:rPr>
              <w:t xml:space="preserve"> ih točno naglašavajući; izgovor pojedinih glasova u riječi </w:t>
            </w:r>
            <w:r>
              <w:rPr>
                <w:rFonts w:eastAsia="Cambria" w:cs="Arial" w:ascii="Arial" w:hAnsi="Arial"/>
                <w:color w:val="000000"/>
                <w:sz w:val="20"/>
                <w:szCs w:val="20"/>
                <w:highlight w:val="green"/>
              </w:rPr>
              <w:t>češće</w:t>
            </w:r>
            <w:r>
              <w:rPr>
                <w:rFonts w:eastAsia="Cambria" w:cs="Arial" w:ascii="Arial" w:hAnsi="Arial"/>
                <w:color w:val="000000"/>
                <w:sz w:val="20"/>
                <w:szCs w:val="20"/>
              </w:rPr>
              <w:t xml:space="preserve"> je točan.</w:t>
            </w:r>
          </w:p>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Intonacija kratke rečenice često je primjerena.</w:t>
            </w:r>
          </w:p>
          <w:p>
            <w:pPr>
              <w:pStyle w:val="Normal"/>
              <w:spacing w:lineRule="auto" w:line="240" w:before="0" w:after="0"/>
              <w:ind w:left="64" w:hanging="0"/>
              <w:rPr>
                <w:rFonts w:ascii="Arial" w:hAnsi="Arial" w:eastAsia="Cambria" w:cs="Arial"/>
                <w:color w:val="000000"/>
                <w:sz w:val="20"/>
                <w:szCs w:val="20"/>
              </w:rPr>
            </w:pPr>
            <w:r>
              <w:rPr>
                <w:rFonts w:cs="Arial" w:ascii="Arial" w:hAnsi="Arial"/>
                <w:sz w:val="20"/>
                <w:szCs w:val="20"/>
              </w:rPr>
              <w:t>Uglavnom točno reproducira jednostavne brojalice, pjesmice i recitacije; Uglavnom točno reproducira govorene ili snimljene zvučne uzorke.</w:t>
            </w:r>
          </w:p>
        </w:tc>
        <w:tc>
          <w:tcPr>
            <w:tcW w:w="3108" w:type="dxa"/>
            <w:gridSpan w:val="2"/>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 xml:space="preserve">Riječi ponavlja </w:t>
            </w:r>
            <w:r>
              <w:rPr>
                <w:rFonts w:eastAsia="Cambria" w:cs="Arial" w:ascii="Arial" w:hAnsi="Arial"/>
                <w:color w:val="000000"/>
                <w:sz w:val="20"/>
                <w:szCs w:val="20"/>
                <w:highlight w:val="green"/>
              </w:rPr>
              <w:t>katkad</w:t>
            </w:r>
            <w:r>
              <w:rPr>
                <w:rFonts w:eastAsia="Cambria" w:cs="Arial" w:ascii="Arial" w:hAnsi="Arial"/>
                <w:color w:val="000000"/>
                <w:sz w:val="20"/>
                <w:szCs w:val="20"/>
              </w:rPr>
              <w:t xml:space="preserve"> ih točno naglašavajući; izgovor pojedinih glasova u riječi katkad je točan.</w:t>
            </w:r>
          </w:p>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 xml:space="preserve">Intonacija kratke rečenice </w:t>
            </w:r>
            <w:r>
              <w:rPr>
                <w:rFonts w:eastAsia="Cambria" w:cs="Arial" w:ascii="Arial" w:hAnsi="Arial"/>
                <w:color w:val="000000"/>
                <w:sz w:val="20"/>
                <w:szCs w:val="20"/>
                <w:highlight w:val="green"/>
              </w:rPr>
              <w:t>katkad</w:t>
            </w:r>
            <w:r>
              <w:rPr>
                <w:rFonts w:eastAsia="Cambria" w:cs="Arial" w:ascii="Arial" w:hAnsi="Arial"/>
                <w:color w:val="000000"/>
                <w:sz w:val="20"/>
                <w:szCs w:val="20"/>
              </w:rPr>
              <w:t xml:space="preserve"> je primjerena.</w:t>
            </w:r>
          </w:p>
          <w:p>
            <w:pPr>
              <w:pStyle w:val="Normal"/>
              <w:spacing w:lineRule="auto" w:line="240" w:before="0" w:after="0"/>
              <w:ind w:left="64" w:hanging="0"/>
              <w:rPr>
                <w:rFonts w:ascii="Arial" w:hAnsi="Arial" w:eastAsia="Cambria" w:cs="Arial"/>
                <w:color w:val="000000"/>
                <w:sz w:val="20"/>
                <w:szCs w:val="20"/>
              </w:rPr>
            </w:pPr>
            <w:r>
              <w:rPr>
                <w:rFonts w:cs="Arial" w:ascii="Arial" w:hAnsi="Arial"/>
                <w:sz w:val="20"/>
                <w:szCs w:val="20"/>
              </w:rPr>
              <w:t>Djelomično točno reproducira jednostavne brojalice, pjesmice i recitacije; Djelomično točno reproducira govorene ili snimljene zvučne uzorke.</w:t>
            </w:r>
          </w:p>
        </w:tc>
        <w:tc>
          <w:tcPr>
            <w:tcW w:w="3129" w:type="dxa"/>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 xml:space="preserve">Riječi ponavlja </w:t>
            </w:r>
            <w:r>
              <w:rPr>
                <w:rFonts w:eastAsia="Cambria" w:cs="Arial" w:ascii="Arial" w:hAnsi="Arial"/>
                <w:color w:val="000000"/>
                <w:sz w:val="20"/>
                <w:szCs w:val="20"/>
                <w:highlight w:val="green"/>
              </w:rPr>
              <w:t>rijetko</w:t>
            </w:r>
            <w:r>
              <w:rPr>
                <w:rFonts w:eastAsia="Cambria" w:cs="Arial" w:ascii="Arial" w:hAnsi="Arial"/>
                <w:color w:val="000000"/>
                <w:sz w:val="20"/>
                <w:szCs w:val="20"/>
              </w:rPr>
              <w:t xml:space="preserve"> ih točno naglašavajući; izgovor pojedinih glasova u riječi rijetko je točan.</w:t>
            </w:r>
          </w:p>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 xml:space="preserve">Intonacija kratke rečenice katkad </w:t>
            </w:r>
            <w:r>
              <w:rPr>
                <w:rFonts w:eastAsia="Cambria" w:cs="Arial" w:ascii="Arial" w:hAnsi="Arial"/>
                <w:color w:val="000000"/>
                <w:sz w:val="20"/>
                <w:szCs w:val="20"/>
                <w:highlight w:val="green"/>
              </w:rPr>
              <w:t>rijetko</w:t>
            </w:r>
            <w:r>
              <w:rPr>
                <w:rFonts w:eastAsia="Cambria" w:cs="Arial" w:ascii="Arial" w:hAnsi="Arial"/>
                <w:color w:val="000000"/>
                <w:sz w:val="20"/>
                <w:szCs w:val="20"/>
              </w:rPr>
              <w:t xml:space="preserve"> je primjerena.</w:t>
            </w:r>
          </w:p>
          <w:p>
            <w:pPr>
              <w:pStyle w:val="Normal"/>
              <w:spacing w:lineRule="auto" w:line="240" w:before="0" w:after="0"/>
              <w:ind w:left="64" w:hanging="0"/>
              <w:rPr>
                <w:rFonts w:ascii="Arial" w:hAnsi="Arial" w:eastAsia="Cambria" w:cs="Arial"/>
                <w:color w:val="000000"/>
                <w:sz w:val="20"/>
                <w:szCs w:val="20"/>
              </w:rPr>
            </w:pPr>
            <w:r>
              <w:rPr>
                <w:rFonts w:cs="Arial" w:ascii="Arial" w:hAnsi="Arial"/>
                <w:sz w:val="20"/>
                <w:szCs w:val="20"/>
              </w:rPr>
              <w:t>Otežano reproducira jednostavne brojalice, pjesmice i recitacije; Otežano reproducira govorene ili snimljene zvučne uzorke.</w:t>
            </w:r>
          </w:p>
        </w:tc>
      </w:tr>
      <w:tr>
        <w:trPr>
          <w:trHeight w:val="1134" w:hRule="exact"/>
          <w:cantSplit w:val="true"/>
        </w:trPr>
        <w:tc>
          <w:tcPr>
            <w:tcW w:w="23" w:type="dxa"/>
            <w:tcBorders/>
            <w:shd w:color="auto" w:fill="auto" w:val="clear"/>
            <w:tcMar>
              <w:top w:w="0" w:type="dxa"/>
              <w:left w:w="10" w:type="dxa"/>
              <w:bottom w:w="0" w:type="dxa"/>
              <w:right w:w="10" w:type="dxa"/>
            </w:tcMar>
          </w:tcPr>
          <w:p>
            <w:pPr>
              <w:pStyle w:val="Normal"/>
              <w:widowControl/>
              <w:bidi w:val="0"/>
              <w:spacing w:lineRule="auto" w:line="276" w:before="0" w:after="200"/>
              <w:jc w:val="left"/>
              <w:rPr/>
            </w:pPr>
            <w:r>
              <w:rPr/>
            </w:r>
          </w:p>
        </w:tc>
        <w:tc>
          <w:tcPr>
            <w:tcW w:w="1124" w:type="dxa"/>
            <w:tcBorders>
              <w:top w:val="single" w:sz="8" w:space="0" w:color="A3A3A3"/>
              <w:left w:val="single" w:sz="8" w:space="0" w:color="A3A3A3"/>
              <w:bottom w:val="single" w:sz="8" w:space="0" w:color="A3A3A3"/>
              <w:right w:val="single" w:sz="8" w:space="0" w:color="A3A3A3"/>
            </w:tcBorders>
            <w:shd w:color="auto" w:fill="DEEAF6" w:themeFill="accent1" w:themeFillTint="33" w:val="clear"/>
            <w:textDirection w:val="btLr"/>
            <w:vAlign w:val="center"/>
          </w:tcPr>
          <w:p>
            <w:pPr>
              <w:pStyle w:val="Normal"/>
              <w:spacing w:lineRule="auto" w:line="240" w:before="0" w:after="0"/>
              <w:ind w:left="113" w:right="113" w:hanging="0"/>
              <w:jc w:val="center"/>
              <w:rPr>
                <w:rFonts w:ascii="Arial" w:hAnsi="Arial" w:eastAsia="Cambria" w:cs="Arial"/>
                <w:b/>
                <w:b/>
                <w:color w:val="000000"/>
                <w:sz w:val="20"/>
                <w:szCs w:val="20"/>
              </w:rPr>
            </w:pPr>
            <w:r>
              <w:rPr>
                <w:rFonts w:eastAsia="Cambria" w:cs="Arial" w:ascii="Arial" w:hAnsi="Arial"/>
                <w:b/>
                <w:color w:val="000000"/>
                <w:sz w:val="20"/>
                <w:szCs w:val="20"/>
              </w:rPr>
              <w:t>A 1.4.</w:t>
            </w:r>
          </w:p>
          <w:p>
            <w:pPr>
              <w:pStyle w:val="Normal"/>
              <w:spacing w:lineRule="auto" w:line="240" w:before="0" w:after="0"/>
              <w:ind w:left="113" w:right="113" w:hanging="0"/>
              <w:jc w:val="center"/>
              <w:rPr>
                <w:rFonts w:ascii="Arial" w:hAnsi="Arial" w:eastAsia="Cambria" w:cs="Arial"/>
                <w:color w:val="000000"/>
                <w:sz w:val="20"/>
                <w:szCs w:val="20"/>
              </w:rPr>
            </w:pPr>
            <w:r>
              <w:rPr>
                <w:rFonts w:eastAsia="Cambria" w:cs="Arial" w:ascii="Arial" w:hAnsi="Arial"/>
                <w:b/>
                <w:color w:val="000000"/>
                <w:sz w:val="20"/>
                <w:szCs w:val="20"/>
              </w:rPr>
              <w:t>PRODUKCIJA</w:t>
            </w:r>
          </w:p>
        </w:tc>
        <w:tc>
          <w:tcPr>
            <w:tcW w:w="3109" w:type="dxa"/>
            <w:gridSpan w:val="2"/>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29" w:hanging="0"/>
              <w:rPr>
                <w:rFonts w:ascii="Arial" w:hAnsi="Arial" w:eastAsia="Cambria" w:cs="Arial"/>
                <w:color w:val="000000"/>
                <w:sz w:val="20"/>
                <w:szCs w:val="20"/>
              </w:rPr>
            </w:pPr>
            <w:r>
              <w:rPr>
                <w:rFonts w:eastAsia="Cambria" w:cs="Arial" w:ascii="Arial" w:hAnsi="Arial"/>
                <w:color w:val="000000"/>
                <w:sz w:val="20"/>
                <w:szCs w:val="20"/>
              </w:rPr>
              <w:t>Izgovorene riječi semantički su točne.</w:t>
            </w:r>
          </w:p>
          <w:p>
            <w:pPr>
              <w:pStyle w:val="Normal"/>
              <w:spacing w:lineRule="auto" w:line="240" w:before="0" w:after="0"/>
              <w:ind w:left="29" w:hanging="0"/>
              <w:rPr>
                <w:rFonts w:ascii="Arial" w:hAnsi="Arial" w:eastAsia="Cambria" w:cs="Arial"/>
                <w:color w:val="000000"/>
                <w:sz w:val="20"/>
                <w:szCs w:val="20"/>
              </w:rPr>
            </w:pPr>
            <w:r>
              <w:rPr>
                <w:rFonts w:eastAsia="Cambria" w:cs="Arial" w:ascii="Arial" w:hAnsi="Arial"/>
                <w:color w:val="000000"/>
                <w:sz w:val="20"/>
                <w:szCs w:val="20"/>
              </w:rPr>
              <w:t xml:space="preserve">Riječi izgovara točno ih naglašavajući; izgovor pojedinih glasova u riječi </w:t>
            </w:r>
            <w:r>
              <w:rPr>
                <w:rFonts w:eastAsia="Cambria" w:cs="Arial" w:ascii="Arial" w:hAnsi="Arial"/>
                <w:color w:val="000000"/>
                <w:sz w:val="20"/>
                <w:szCs w:val="20"/>
                <w:highlight w:val="green"/>
              </w:rPr>
              <w:t>većinom</w:t>
            </w:r>
            <w:r>
              <w:rPr>
                <w:rFonts w:eastAsia="Cambria" w:cs="Arial" w:ascii="Arial" w:hAnsi="Arial"/>
                <w:color w:val="000000"/>
                <w:sz w:val="20"/>
                <w:szCs w:val="20"/>
              </w:rPr>
              <w:t xml:space="preserve"> je točan (pokoja pogreška moguća u izgovoru </w:t>
            </w:r>
            <w:r>
              <w:rPr>
                <w:rFonts w:eastAsia="Cambria" w:cs="Arial" w:ascii="Arial" w:hAnsi="Arial"/>
                <w:i/>
                <w:iCs/>
                <w:color w:val="000000"/>
                <w:sz w:val="20"/>
                <w:szCs w:val="20"/>
              </w:rPr>
              <w:t>w</w:t>
            </w:r>
            <w:r>
              <w:rPr>
                <w:rFonts w:eastAsia="Cambria" w:cs="Arial" w:ascii="Arial" w:hAnsi="Arial"/>
                <w:color w:val="000000"/>
                <w:sz w:val="20"/>
                <w:szCs w:val="20"/>
              </w:rPr>
              <w:t xml:space="preserve">, </w:t>
            </w:r>
            <w:r>
              <w:rPr>
                <w:rFonts w:eastAsia="Cambria" w:cs="Arial" w:ascii="Arial" w:hAnsi="Arial"/>
                <w:i/>
                <w:iCs/>
                <w:color w:val="000000"/>
                <w:sz w:val="20"/>
                <w:szCs w:val="20"/>
              </w:rPr>
              <w:t>th</w:t>
            </w:r>
            <w:r>
              <w:rPr>
                <w:rFonts w:eastAsia="Cambria" w:cs="Arial" w:ascii="Arial" w:hAnsi="Arial"/>
                <w:color w:val="000000"/>
                <w:sz w:val="20"/>
                <w:szCs w:val="20"/>
              </w:rPr>
              <w:t xml:space="preserve">, </w:t>
            </w:r>
            <w:r>
              <w:rPr>
                <w:rFonts w:eastAsia="Cambria" w:cs="Arial" w:ascii="Arial" w:hAnsi="Arial"/>
                <w:i/>
                <w:iCs/>
                <w:color w:val="000000"/>
                <w:sz w:val="20"/>
                <w:szCs w:val="20"/>
              </w:rPr>
              <w:t>r</w:t>
            </w:r>
            <w:r>
              <w:rPr>
                <w:rFonts w:eastAsia="Cambria" w:cs="Arial" w:ascii="Arial" w:hAnsi="Arial"/>
                <w:color w:val="000000"/>
                <w:sz w:val="20"/>
                <w:szCs w:val="20"/>
              </w:rPr>
              <w:t>).</w:t>
            </w:r>
          </w:p>
          <w:p>
            <w:pPr>
              <w:pStyle w:val="Normal"/>
              <w:spacing w:lineRule="auto" w:line="240" w:before="0" w:after="0"/>
              <w:ind w:left="29" w:hanging="0"/>
              <w:rPr>
                <w:rFonts w:ascii="Arial" w:hAnsi="Arial" w:eastAsia="Cambria" w:cs="Arial"/>
                <w:color w:val="000000"/>
                <w:sz w:val="20"/>
                <w:szCs w:val="20"/>
              </w:rPr>
            </w:pPr>
            <w:r>
              <w:rPr>
                <w:rFonts w:eastAsia="Cambria" w:cs="Arial" w:ascii="Arial" w:hAnsi="Arial"/>
                <w:color w:val="000000"/>
                <w:sz w:val="20"/>
                <w:szCs w:val="20"/>
              </w:rPr>
              <w:t>Intonacija kratke rečenice u većini je slučajeva primjerena.</w:t>
            </w:r>
          </w:p>
          <w:p>
            <w:pPr>
              <w:pStyle w:val="Normal"/>
              <w:spacing w:lineRule="auto" w:line="240" w:before="0" w:after="0"/>
              <w:ind w:left="29" w:hanging="0"/>
              <w:rPr>
                <w:rFonts w:ascii="Arial" w:hAnsi="Arial" w:eastAsia="Cambria" w:cs="Arial"/>
                <w:color w:val="000000"/>
                <w:sz w:val="20"/>
                <w:szCs w:val="20"/>
              </w:rPr>
            </w:pPr>
            <w:r>
              <w:rPr>
                <w:rFonts w:cs="Arial" w:ascii="Arial" w:hAnsi="Arial"/>
                <w:sz w:val="20"/>
                <w:szCs w:val="20"/>
              </w:rPr>
              <w:t>Samostalno i točno verbalno reagira na verbalne i neverbalne poticaje u sklopu elementarnih jezičnih funkcija.</w:t>
            </w:r>
          </w:p>
        </w:tc>
        <w:tc>
          <w:tcPr>
            <w:tcW w:w="3111" w:type="dxa"/>
            <w:gridSpan w:val="2"/>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68" w:hanging="0"/>
              <w:rPr>
                <w:rFonts w:ascii="Arial" w:hAnsi="Arial" w:eastAsia="Cambria" w:cs="Arial"/>
                <w:color w:val="000000"/>
                <w:sz w:val="20"/>
                <w:szCs w:val="20"/>
              </w:rPr>
            </w:pPr>
            <w:r>
              <w:rPr>
                <w:rFonts w:eastAsia="Cambria" w:cs="Arial" w:ascii="Arial" w:hAnsi="Arial"/>
                <w:color w:val="000000"/>
                <w:sz w:val="20"/>
                <w:szCs w:val="20"/>
              </w:rPr>
              <w:t xml:space="preserve">Izgovorene riječi </w:t>
            </w:r>
            <w:r>
              <w:rPr>
                <w:rFonts w:eastAsia="Cambria" w:cs="Arial" w:ascii="Arial" w:hAnsi="Arial"/>
                <w:color w:val="000000"/>
                <w:sz w:val="20"/>
                <w:szCs w:val="20"/>
                <w:highlight w:val="green"/>
              </w:rPr>
              <w:t>većinom</w:t>
            </w:r>
            <w:r>
              <w:rPr>
                <w:rFonts w:eastAsia="Cambria" w:cs="Arial" w:ascii="Arial" w:hAnsi="Arial"/>
                <w:color w:val="000000"/>
                <w:sz w:val="20"/>
                <w:szCs w:val="20"/>
              </w:rPr>
              <w:t xml:space="preserve"> su semantički točne.</w:t>
            </w:r>
          </w:p>
          <w:p>
            <w:pPr>
              <w:pStyle w:val="Normal"/>
              <w:spacing w:lineRule="auto" w:line="240" w:before="0" w:after="0"/>
              <w:ind w:left="68" w:hanging="0"/>
              <w:rPr>
                <w:rFonts w:ascii="Arial" w:hAnsi="Arial" w:eastAsia="Cambria" w:cs="Arial"/>
                <w:color w:val="000000"/>
                <w:sz w:val="20"/>
                <w:szCs w:val="20"/>
              </w:rPr>
            </w:pPr>
            <w:r>
              <w:rPr>
                <w:rFonts w:eastAsia="Cambria" w:cs="Arial" w:ascii="Arial" w:hAnsi="Arial"/>
                <w:color w:val="000000"/>
                <w:sz w:val="20"/>
                <w:szCs w:val="20"/>
              </w:rPr>
              <w:t xml:space="preserve">Riječi izgovara </w:t>
            </w:r>
            <w:r>
              <w:rPr>
                <w:rFonts w:eastAsia="Cambria" w:cs="Arial" w:ascii="Arial" w:hAnsi="Arial"/>
                <w:color w:val="000000"/>
                <w:sz w:val="20"/>
                <w:szCs w:val="20"/>
                <w:highlight w:val="green"/>
              </w:rPr>
              <w:t>većinom</w:t>
            </w:r>
            <w:r>
              <w:rPr>
                <w:rFonts w:eastAsia="Cambria" w:cs="Arial" w:ascii="Arial" w:hAnsi="Arial"/>
                <w:color w:val="000000"/>
                <w:sz w:val="20"/>
                <w:szCs w:val="20"/>
              </w:rPr>
              <w:t xml:space="preserve"> ih točno naglašavajući; izgovor pojedinih glasova u riječi </w:t>
            </w:r>
            <w:r>
              <w:rPr>
                <w:rFonts w:eastAsia="Cambria" w:cs="Arial" w:ascii="Arial" w:hAnsi="Arial"/>
                <w:color w:val="000000"/>
                <w:sz w:val="20"/>
                <w:szCs w:val="20"/>
                <w:highlight w:val="green"/>
              </w:rPr>
              <w:t>češće</w:t>
            </w:r>
            <w:r>
              <w:rPr>
                <w:rFonts w:eastAsia="Cambria" w:cs="Arial" w:ascii="Arial" w:hAnsi="Arial"/>
                <w:color w:val="000000"/>
                <w:sz w:val="20"/>
                <w:szCs w:val="20"/>
              </w:rPr>
              <w:t xml:space="preserve"> je točan.</w:t>
            </w:r>
          </w:p>
          <w:p>
            <w:pPr>
              <w:pStyle w:val="Normal"/>
              <w:spacing w:lineRule="auto" w:line="240" w:before="0" w:after="0"/>
              <w:ind w:left="68" w:hanging="0"/>
              <w:rPr>
                <w:rFonts w:ascii="Arial" w:hAnsi="Arial" w:eastAsia="Cambria" w:cs="Arial"/>
                <w:color w:val="000000"/>
                <w:sz w:val="20"/>
                <w:szCs w:val="20"/>
              </w:rPr>
            </w:pPr>
            <w:r>
              <w:rPr>
                <w:rFonts w:eastAsia="Cambria" w:cs="Arial" w:ascii="Arial" w:hAnsi="Arial"/>
                <w:color w:val="000000"/>
                <w:sz w:val="20"/>
                <w:szCs w:val="20"/>
              </w:rPr>
              <w:t>Intonacija kratke rečenice često je primjerena.</w:t>
            </w:r>
          </w:p>
          <w:p>
            <w:pPr>
              <w:pStyle w:val="Normal"/>
              <w:spacing w:lineRule="auto" w:line="240" w:before="0" w:after="0"/>
              <w:ind w:left="68" w:hanging="0"/>
              <w:rPr>
                <w:rFonts w:ascii="Arial" w:hAnsi="Arial" w:eastAsia="Cambria" w:cs="Arial"/>
                <w:color w:val="000000"/>
                <w:sz w:val="20"/>
                <w:szCs w:val="20"/>
              </w:rPr>
            </w:pPr>
            <w:r>
              <w:rPr>
                <w:rFonts w:cs="Arial" w:ascii="Arial" w:hAnsi="Arial"/>
                <w:sz w:val="20"/>
                <w:szCs w:val="20"/>
              </w:rPr>
              <w:t>Uglavnom točno verbalno reagira na verbalne i neverbalne poticaje u sklopu elementarnih jezičnih funkcija.</w:t>
            </w:r>
            <w:r>
              <w:rPr>
                <w:rFonts w:eastAsia="Cambria" w:cs="Arial" w:ascii="Arial" w:hAnsi="Arial"/>
                <w:color w:val="000000"/>
                <w:sz w:val="20"/>
                <w:szCs w:val="20"/>
              </w:rPr>
              <w:t> </w:t>
            </w:r>
          </w:p>
        </w:tc>
        <w:tc>
          <w:tcPr>
            <w:tcW w:w="3109" w:type="dxa"/>
            <w:gridSpan w:val="2"/>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25" w:hanging="0"/>
              <w:rPr>
                <w:rFonts w:ascii="Arial" w:hAnsi="Arial" w:eastAsia="Cambria" w:cs="Arial"/>
                <w:color w:val="000000"/>
                <w:sz w:val="20"/>
                <w:szCs w:val="20"/>
              </w:rPr>
            </w:pPr>
            <w:r>
              <w:rPr>
                <w:rFonts w:eastAsia="Cambria" w:cs="Arial" w:ascii="Arial" w:hAnsi="Arial"/>
                <w:color w:val="000000"/>
                <w:sz w:val="20"/>
                <w:szCs w:val="20"/>
              </w:rPr>
              <w:t xml:space="preserve">Izgovorene riječi </w:t>
            </w:r>
            <w:r>
              <w:rPr>
                <w:rFonts w:eastAsia="Cambria" w:cs="Arial" w:ascii="Arial" w:hAnsi="Arial"/>
                <w:color w:val="000000"/>
                <w:sz w:val="20"/>
                <w:szCs w:val="20"/>
                <w:highlight w:val="green"/>
              </w:rPr>
              <w:t>katkad</w:t>
            </w:r>
            <w:r>
              <w:rPr>
                <w:rFonts w:eastAsia="Cambria" w:cs="Arial" w:ascii="Arial" w:hAnsi="Arial"/>
                <w:color w:val="000000"/>
                <w:sz w:val="20"/>
                <w:szCs w:val="20"/>
              </w:rPr>
              <w:t xml:space="preserve"> su semantički točne.</w:t>
            </w:r>
          </w:p>
          <w:p>
            <w:pPr>
              <w:pStyle w:val="Normal"/>
              <w:spacing w:lineRule="auto" w:line="240" w:before="0" w:after="0"/>
              <w:ind w:left="-25" w:hanging="0"/>
              <w:rPr>
                <w:rFonts w:ascii="Arial" w:hAnsi="Arial" w:eastAsia="Cambria" w:cs="Arial"/>
                <w:color w:val="000000"/>
                <w:sz w:val="20"/>
                <w:szCs w:val="20"/>
              </w:rPr>
            </w:pPr>
            <w:r>
              <w:rPr>
                <w:rFonts w:eastAsia="Cambria" w:cs="Arial" w:ascii="Arial" w:hAnsi="Arial"/>
                <w:color w:val="000000"/>
                <w:sz w:val="20"/>
                <w:szCs w:val="20"/>
              </w:rPr>
              <w:t xml:space="preserve">Riječi izgovara </w:t>
            </w:r>
            <w:r>
              <w:rPr>
                <w:rFonts w:eastAsia="Cambria" w:cs="Arial" w:ascii="Arial" w:hAnsi="Arial"/>
                <w:color w:val="000000"/>
                <w:sz w:val="20"/>
                <w:szCs w:val="20"/>
                <w:highlight w:val="green"/>
              </w:rPr>
              <w:t xml:space="preserve">katkad </w:t>
            </w:r>
            <w:r>
              <w:rPr>
                <w:rFonts w:eastAsia="Cambria" w:cs="Arial" w:ascii="Arial" w:hAnsi="Arial"/>
                <w:color w:val="000000"/>
                <w:sz w:val="20"/>
                <w:szCs w:val="20"/>
              </w:rPr>
              <w:t xml:space="preserve">ih točno naglašavajući; izgovor pojedinih glasova u riječi </w:t>
            </w:r>
            <w:r>
              <w:rPr>
                <w:rFonts w:eastAsia="Cambria" w:cs="Arial" w:ascii="Arial" w:hAnsi="Arial"/>
                <w:color w:val="000000"/>
                <w:sz w:val="20"/>
                <w:szCs w:val="20"/>
                <w:highlight w:val="green"/>
              </w:rPr>
              <w:t xml:space="preserve">katkad </w:t>
            </w:r>
            <w:r>
              <w:rPr>
                <w:rFonts w:eastAsia="Cambria" w:cs="Arial" w:ascii="Arial" w:hAnsi="Arial"/>
                <w:color w:val="000000"/>
                <w:sz w:val="20"/>
                <w:szCs w:val="20"/>
              </w:rPr>
              <w:t>je točan.</w:t>
            </w:r>
          </w:p>
          <w:p>
            <w:pPr>
              <w:pStyle w:val="Normal"/>
              <w:spacing w:lineRule="auto" w:line="240" w:before="0" w:after="0"/>
              <w:rPr>
                <w:rFonts w:ascii="Arial" w:hAnsi="Arial" w:eastAsia="Cambria" w:cs="Arial"/>
                <w:color w:val="000000"/>
                <w:sz w:val="20"/>
                <w:szCs w:val="20"/>
              </w:rPr>
            </w:pPr>
            <w:r>
              <w:rPr>
                <w:rFonts w:eastAsia="Cambria" w:cs="Arial" w:ascii="Arial" w:hAnsi="Arial"/>
                <w:color w:val="000000"/>
                <w:sz w:val="20"/>
                <w:szCs w:val="20"/>
              </w:rPr>
              <w:t>Intonacija kratke rečenice katkad je primjerena.</w:t>
            </w:r>
          </w:p>
          <w:p>
            <w:pPr>
              <w:pStyle w:val="Normal"/>
              <w:spacing w:lineRule="auto" w:line="240" w:before="0" w:after="0"/>
              <w:rPr>
                <w:rFonts w:ascii="Arial" w:hAnsi="Arial" w:eastAsia="Cambria" w:cs="Arial"/>
                <w:color w:val="000000"/>
                <w:sz w:val="20"/>
                <w:szCs w:val="20"/>
              </w:rPr>
            </w:pPr>
            <w:r>
              <w:rPr>
                <w:rFonts w:cs="Arial" w:ascii="Arial" w:hAnsi="Arial"/>
                <w:sz w:val="20"/>
                <w:szCs w:val="20"/>
              </w:rPr>
              <w:t>Djelomično točno verbalno reagira na verbalne i neverbalne poticaje u sklopu elementarnih jezičnih funkcija. Potreban je stalan poticaj i usmjeravanje na govornu produkciju</w:t>
            </w:r>
          </w:p>
        </w:tc>
        <w:tc>
          <w:tcPr>
            <w:tcW w:w="3131" w:type="dxa"/>
            <w:gridSpan w:val="2"/>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66" w:hanging="0"/>
              <w:rPr>
                <w:rFonts w:ascii="Arial" w:hAnsi="Arial" w:eastAsia="Cambria" w:cs="Arial"/>
                <w:color w:val="000000"/>
                <w:sz w:val="20"/>
                <w:szCs w:val="20"/>
              </w:rPr>
            </w:pPr>
            <w:r>
              <w:rPr>
                <w:rFonts w:eastAsia="Cambria" w:cs="Arial" w:ascii="Arial" w:hAnsi="Arial"/>
                <w:color w:val="000000"/>
                <w:sz w:val="20"/>
                <w:szCs w:val="20"/>
              </w:rPr>
              <w:t xml:space="preserve">Izgovorene riječi </w:t>
            </w:r>
            <w:r>
              <w:rPr>
                <w:rFonts w:eastAsia="Cambria" w:cs="Arial" w:ascii="Arial" w:hAnsi="Arial"/>
                <w:color w:val="000000"/>
                <w:sz w:val="20"/>
                <w:szCs w:val="20"/>
                <w:highlight w:val="green"/>
              </w:rPr>
              <w:t xml:space="preserve">rijetko </w:t>
            </w:r>
            <w:r>
              <w:rPr>
                <w:rFonts w:eastAsia="Cambria" w:cs="Arial" w:ascii="Arial" w:hAnsi="Arial"/>
                <w:color w:val="000000"/>
                <w:sz w:val="20"/>
                <w:szCs w:val="20"/>
              </w:rPr>
              <w:t>su semantički točne.</w:t>
            </w:r>
          </w:p>
          <w:p>
            <w:pPr>
              <w:pStyle w:val="Normal"/>
              <w:spacing w:lineRule="auto" w:line="240" w:before="0" w:after="0"/>
              <w:ind w:left="66" w:hanging="0"/>
              <w:rPr>
                <w:rFonts w:ascii="Arial" w:hAnsi="Arial" w:eastAsia="Cambria" w:cs="Arial"/>
                <w:color w:val="000000"/>
                <w:sz w:val="20"/>
                <w:szCs w:val="20"/>
              </w:rPr>
            </w:pPr>
            <w:r>
              <w:rPr>
                <w:rFonts w:eastAsia="Cambria" w:cs="Arial" w:ascii="Arial" w:hAnsi="Arial"/>
                <w:color w:val="000000"/>
                <w:sz w:val="20"/>
                <w:szCs w:val="20"/>
              </w:rPr>
              <w:t xml:space="preserve">Riječi izgovara </w:t>
            </w:r>
            <w:r>
              <w:rPr>
                <w:rFonts w:eastAsia="Cambria" w:cs="Arial" w:ascii="Arial" w:hAnsi="Arial"/>
                <w:color w:val="000000"/>
                <w:sz w:val="20"/>
                <w:szCs w:val="20"/>
                <w:highlight w:val="green"/>
              </w:rPr>
              <w:t xml:space="preserve">rijetko </w:t>
            </w:r>
            <w:r>
              <w:rPr>
                <w:rFonts w:eastAsia="Cambria" w:cs="Arial" w:ascii="Arial" w:hAnsi="Arial"/>
                <w:color w:val="000000"/>
                <w:sz w:val="20"/>
                <w:szCs w:val="20"/>
              </w:rPr>
              <w:t xml:space="preserve">ih točno naglašavajući; izgovor pojedinih glasova u riječi </w:t>
            </w:r>
            <w:r>
              <w:rPr>
                <w:rFonts w:eastAsia="Cambria" w:cs="Arial" w:ascii="Arial" w:hAnsi="Arial"/>
                <w:color w:val="000000"/>
                <w:sz w:val="20"/>
                <w:szCs w:val="20"/>
                <w:highlight w:val="green"/>
              </w:rPr>
              <w:t xml:space="preserve">rijetko </w:t>
            </w:r>
            <w:r>
              <w:rPr>
                <w:rFonts w:eastAsia="Cambria" w:cs="Arial" w:ascii="Arial" w:hAnsi="Arial"/>
                <w:color w:val="000000"/>
                <w:sz w:val="20"/>
                <w:szCs w:val="20"/>
              </w:rPr>
              <w:t>je točan.</w:t>
            </w:r>
          </w:p>
          <w:p>
            <w:pPr>
              <w:pStyle w:val="Normal"/>
              <w:spacing w:lineRule="auto" w:line="240" w:before="0" w:after="0"/>
              <w:ind w:left="66" w:hanging="0"/>
              <w:rPr>
                <w:rFonts w:ascii="Arial" w:hAnsi="Arial" w:eastAsia="Cambria" w:cs="Arial"/>
                <w:color w:val="000000"/>
                <w:sz w:val="20"/>
                <w:szCs w:val="20"/>
              </w:rPr>
            </w:pPr>
            <w:r>
              <w:rPr>
                <w:rFonts w:eastAsia="Cambria" w:cs="Arial" w:ascii="Arial" w:hAnsi="Arial"/>
                <w:color w:val="000000"/>
                <w:sz w:val="20"/>
                <w:szCs w:val="20"/>
              </w:rPr>
              <w:t>Intonacija kratke rečenice katkad rijetko je primjerena.</w:t>
            </w:r>
          </w:p>
          <w:p>
            <w:pPr>
              <w:pStyle w:val="Normal"/>
              <w:spacing w:lineRule="auto" w:line="240" w:before="0" w:after="0"/>
              <w:ind w:left="66" w:hanging="0"/>
              <w:rPr>
                <w:rFonts w:ascii="Arial" w:hAnsi="Arial" w:eastAsia="Cambria" w:cs="Arial"/>
                <w:color w:val="000000"/>
                <w:sz w:val="20"/>
                <w:szCs w:val="20"/>
              </w:rPr>
            </w:pPr>
            <w:r>
              <w:rPr>
                <w:rFonts w:cs="Arial" w:ascii="Arial" w:hAnsi="Arial"/>
                <w:sz w:val="20"/>
                <w:szCs w:val="20"/>
              </w:rPr>
              <w:t>Slabo verbalno reagira na verbalne i neverbalne poticaje u sklopu elementarnih jezičnih funkcija, usprkos stalnom poticanju i usmjeravanju.</w:t>
            </w:r>
          </w:p>
        </w:tc>
      </w:tr>
      <w:tr>
        <w:trPr>
          <w:trHeight w:val="1134" w:hRule="exact"/>
          <w:cantSplit w:val="true"/>
        </w:trPr>
        <w:tc>
          <w:tcPr>
            <w:tcW w:w="1148" w:type="dxa"/>
            <w:gridSpan w:val="3"/>
            <w:tcBorders>
              <w:top w:val="single" w:sz="8" w:space="0" w:color="A3A3A3"/>
              <w:left w:val="single" w:sz="8" w:space="0" w:color="A3A3A3"/>
              <w:bottom w:val="single" w:sz="8" w:space="0" w:color="A3A3A3"/>
              <w:right w:val="single" w:sz="8" w:space="0" w:color="A3A3A3"/>
            </w:tcBorders>
            <w:shd w:color="auto" w:fill="DEEAF6" w:themeFill="accent1" w:themeFillTint="33" w:val="clear"/>
            <w:textDirection w:val="btLr"/>
            <w:vAlign w:val="center"/>
          </w:tcPr>
          <w:p>
            <w:pPr>
              <w:pStyle w:val="Normal"/>
              <w:spacing w:lineRule="auto" w:line="240" w:before="0" w:after="0"/>
              <w:ind w:left="113" w:right="113" w:hanging="0"/>
              <w:jc w:val="center"/>
              <w:rPr>
                <w:rFonts w:ascii="Arial" w:hAnsi="Arial" w:eastAsia="Cambria" w:cs="Arial"/>
                <w:b/>
                <w:b/>
                <w:color w:val="000000"/>
                <w:sz w:val="20"/>
                <w:szCs w:val="20"/>
              </w:rPr>
            </w:pPr>
            <w:r>
              <w:rPr>
                <w:rFonts w:eastAsia="Cambria" w:cs="Arial" w:ascii="Arial" w:hAnsi="Arial"/>
                <w:b/>
                <w:color w:val="000000"/>
                <w:sz w:val="20"/>
                <w:szCs w:val="20"/>
              </w:rPr>
              <w:t>A 1.5.</w:t>
            </w:r>
          </w:p>
          <w:p>
            <w:pPr>
              <w:pStyle w:val="Normal"/>
              <w:spacing w:lineRule="auto" w:line="240" w:before="0" w:after="0"/>
              <w:ind w:left="113" w:right="113" w:hanging="0"/>
              <w:jc w:val="center"/>
              <w:rPr>
                <w:rFonts w:ascii="Arial" w:hAnsi="Arial" w:eastAsia="Cambria" w:cs="Arial"/>
                <w:color w:val="000000"/>
                <w:sz w:val="20"/>
                <w:szCs w:val="20"/>
              </w:rPr>
            </w:pPr>
            <w:r>
              <w:rPr>
                <w:rFonts w:eastAsia="Cambria" w:cs="Arial" w:ascii="Arial" w:hAnsi="Arial"/>
                <w:b/>
                <w:color w:val="000000"/>
                <w:sz w:val="20"/>
                <w:szCs w:val="20"/>
              </w:rPr>
              <w:t>INTERAKCIJA</w:t>
            </w:r>
          </w:p>
        </w:tc>
        <w:tc>
          <w:tcPr>
            <w:tcW w:w="3111" w:type="dxa"/>
            <w:gridSpan w:val="2"/>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Riječi i rečenice izgovara razgovijetno.</w:t>
            </w:r>
          </w:p>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Izgovorene riječi semantički su točne a rečenice većinom gramatički točne.</w:t>
            </w:r>
          </w:p>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 xml:space="preserve">Intonacija kratke rečenice u </w:t>
            </w:r>
            <w:r>
              <w:rPr>
                <w:rFonts w:eastAsia="Cambria" w:cs="Arial" w:ascii="Arial" w:hAnsi="Arial"/>
                <w:color w:val="000000"/>
                <w:sz w:val="20"/>
                <w:szCs w:val="20"/>
                <w:highlight w:val="green"/>
              </w:rPr>
              <w:t>većini</w:t>
            </w:r>
            <w:r>
              <w:rPr>
                <w:rFonts w:eastAsia="Cambria" w:cs="Arial" w:ascii="Arial" w:hAnsi="Arial"/>
                <w:color w:val="000000"/>
                <w:sz w:val="20"/>
                <w:szCs w:val="20"/>
              </w:rPr>
              <w:t xml:space="preserve"> je slučajeva primjerena.</w:t>
            </w:r>
          </w:p>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U slučaju nesporazuma, ponavlja rečenicu (odgovor, pitanje).</w:t>
            </w:r>
          </w:p>
          <w:p>
            <w:pPr>
              <w:pStyle w:val="Normal"/>
              <w:spacing w:lineRule="auto" w:line="240" w:before="0" w:after="0"/>
              <w:ind w:left="64" w:hanging="0"/>
              <w:rPr>
                <w:rFonts w:ascii="Arial" w:hAnsi="Arial" w:eastAsia="Cambria" w:cs="Arial"/>
                <w:color w:val="000000"/>
                <w:sz w:val="20"/>
                <w:szCs w:val="20"/>
              </w:rPr>
            </w:pPr>
            <w:r>
              <w:rPr>
                <w:rFonts w:cs="Arial" w:ascii="Arial" w:hAnsi="Arial"/>
                <w:sz w:val="20"/>
                <w:szCs w:val="20"/>
              </w:rPr>
              <w:t>Samostalno i točno postavlja i odgovara na jednostavna pitanja u okviru poznatih jezičnih struktura i tematskih sadržaja.</w:t>
            </w:r>
          </w:p>
        </w:tc>
        <w:tc>
          <w:tcPr>
            <w:tcW w:w="3111" w:type="dxa"/>
            <w:gridSpan w:val="2"/>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80" w:hanging="0"/>
              <w:rPr>
                <w:rFonts w:ascii="Arial" w:hAnsi="Arial" w:eastAsia="Cambria" w:cs="Arial"/>
                <w:color w:val="000000"/>
                <w:sz w:val="20"/>
                <w:szCs w:val="20"/>
              </w:rPr>
            </w:pPr>
            <w:r>
              <w:rPr>
                <w:rFonts w:eastAsia="Cambria" w:cs="Arial" w:ascii="Arial" w:hAnsi="Arial"/>
                <w:color w:val="000000"/>
                <w:sz w:val="20"/>
                <w:szCs w:val="20"/>
              </w:rPr>
              <w:t xml:space="preserve">Riječi i rečenice </w:t>
            </w:r>
            <w:r>
              <w:rPr>
                <w:rFonts w:eastAsia="Cambria" w:cs="Arial" w:ascii="Arial" w:hAnsi="Arial"/>
                <w:color w:val="000000"/>
                <w:sz w:val="20"/>
                <w:szCs w:val="20"/>
                <w:highlight w:val="green"/>
              </w:rPr>
              <w:t>većinom</w:t>
            </w:r>
            <w:r>
              <w:rPr>
                <w:rFonts w:eastAsia="Cambria" w:cs="Arial" w:ascii="Arial" w:hAnsi="Arial"/>
                <w:color w:val="000000"/>
                <w:sz w:val="20"/>
                <w:szCs w:val="20"/>
              </w:rPr>
              <w:t xml:space="preserve"> izgovara razgovijetno.</w:t>
            </w:r>
          </w:p>
          <w:p>
            <w:pPr>
              <w:pStyle w:val="Normal"/>
              <w:spacing w:lineRule="auto" w:line="240" w:before="0" w:after="0"/>
              <w:ind w:left="80" w:hanging="0"/>
              <w:rPr>
                <w:rFonts w:ascii="Arial" w:hAnsi="Arial" w:eastAsia="Cambria" w:cs="Arial"/>
                <w:color w:val="000000"/>
                <w:sz w:val="20"/>
                <w:szCs w:val="20"/>
              </w:rPr>
            </w:pPr>
            <w:r>
              <w:rPr>
                <w:rFonts w:eastAsia="Cambria" w:cs="Arial" w:ascii="Arial" w:hAnsi="Arial"/>
                <w:color w:val="000000"/>
                <w:sz w:val="20"/>
                <w:szCs w:val="20"/>
              </w:rPr>
              <w:t xml:space="preserve">Izgovorene riječi </w:t>
            </w:r>
            <w:r>
              <w:rPr>
                <w:rFonts w:eastAsia="Cambria" w:cs="Arial" w:ascii="Arial" w:hAnsi="Arial"/>
                <w:color w:val="000000"/>
                <w:sz w:val="20"/>
                <w:szCs w:val="20"/>
                <w:highlight w:val="green"/>
              </w:rPr>
              <w:t>većinom</w:t>
            </w:r>
            <w:r>
              <w:rPr>
                <w:rFonts w:eastAsia="Cambria" w:cs="Arial" w:ascii="Arial" w:hAnsi="Arial"/>
                <w:color w:val="000000"/>
                <w:sz w:val="20"/>
                <w:szCs w:val="20"/>
              </w:rPr>
              <w:t xml:space="preserve"> su semantički točne a rečenice </w:t>
            </w:r>
            <w:r>
              <w:rPr>
                <w:rFonts w:eastAsia="Cambria" w:cs="Arial" w:ascii="Arial" w:hAnsi="Arial"/>
                <w:color w:val="000000"/>
                <w:sz w:val="20"/>
                <w:szCs w:val="20"/>
                <w:highlight w:val="green"/>
              </w:rPr>
              <w:t>češće</w:t>
            </w:r>
            <w:r>
              <w:rPr>
                <w:rFonts w:eastAsia="Cambria" w:cs="Arial" w:ascii="Arial" w:hAnsi="Arial"/>
                <w:color w:val="000000"/>
                <w:sz w:val="20"/>
                <w:szCs w:val="20"/>
              </w:rPr>
              <w:t xml:space="preserve"> gramatički točne.</w:t>
            </w:r>
          </w:p>
          <w:p>
            <w:pPr>
              <w:pStyle w:val="Normal"/>
              <w:spacing w:lineRule="auto" w:line="240" w:before="0" w:after="0"/>
              <w:ind w:left="80" w:hanging="0"/>
              <w:rPr>
                <w:rFonts w:ascii="Arial" w:hAnsi="Arial" w:eastAsia="Cambria" w:cs="Arial"/>
                <w:color w:val="000000"/>
                <w:sz w:val="20"/>
                <w:szCs w:val="20"/>
              </w:rPr>
            </w:pPr>
            <w:r>
              <w:rPr>
                <w:rFonts w:eastAsia="Cambria" w:cs="Arial" w:ascii="Arial" w:hAnsi="Arial"/>
                <w:color w:val="000000"/>
                <w:sz w:val="20"/>
                <w:szCs w:val="20"/>
              </w:rPr>
              <w:t>Intonacija kratke rečenice često je primjerena.</w:t>
            </w:r>
          </w:p>
          <w:p>
            <w:pPr>
              <w:pStyle w:val="Normal"/>
              <w:spacing w:lineRule="auto" w:line="240" w:before="0" w:after="0"/>
              <w:ind w:left="80" w:hanging="0"/>
              <w:rPr>
                <w:rFonts w:ascii="Arial" w:hAnsi="Arial" w:eastAsia="Cambria" w:cs="Arial"/>
                <w:color w:val="000000"/>
                <w:sz w:val="20"/>
                <w:szCs w:val="20"/>
              </w:rPr>
            </w:pPr>
            <w:r>
              <w:rPr>
                <w:rFonts w:eastAsia="Cambria" w:cs="Arial" w:ascii="Arial" w:hAnsi="Arial"/>
                <w:color w:val="000000"/>
                <w:sz w:val="20"/>
                <w:szCs w:val="20"/>
              </w:rPr>
              <w:t xml:space="preserve">U slučaju nesporazuma, </w:t>
            </w:r>
            <w:r>
              <w:rPr>
                <w:rFonts w:eastAsia="Cambria" w:cs="Arial" w:ascii="Arial" w:hAnsi="Arial"/>
                <w:color w:val="000000"/>
                <w:sz w:val="20"/>
                <w:szCs w:val="20"/>
                <w:highlight w:val="green"/>
              </w:rPr>
              <w:t>koristi se materinskim jezikom</w:t>
            </w:r>
            <w:r>
              <w:rPr>
                <w:rFonts w:eastAsia="Cambria" w:cs="Arial" w:ascii="Arial" w:hAnsi="Arial"/>
                <w:color w:val="000000"/>
                <w:sz w:val="20"/>
                <w:szCs w:val="20"/>
              </w:rPr>
              <w:t>.</w:t>
            </w:r>
          </w:p>
          <w:p>
            <w:pPr>
              <w:pStyle w:val="Normal"/>
              <w:spacing w:lineRule="auto" w:line="240" w:before="0" w:after="0"/>
              <w:ind w:left="80" w:hanging="0"/>
              <w:rPr>
                <w:rFonts w:ascii="Arial" w:hAnsi="Arial" w:eastAsia="Cambria" w:cs="Arial"/>
                <w:color w:val="000000"/>
                <w:sz w:val="20"/>
                <w:szCs w:val="20"/>
              </w:rPr>
            </w:pPr>
            <w:r>
              <w:rPr>
                <w:rFonts w:cs="Arial" w:ascii="Arial" w:hAnsi="Arial"/>
                <w:sz w:val="20"/>
                <w:szCs w:val="20"/>
              </w:rPr>
              <w:t>Uglavnom točno postavlja i odgovara na jednostavna pitanja u okviru poznatih jezičnih struktura i tematskih sadržaja.</w:t>
            </w:r>
          </w:p>
        </w:tc>
        <w:tc>
          <w:tcPr>
            <w:tcW w:w="3108" w:type="dxa"/>
            <w:gridSpan w:val="2"/>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97" w:hanging="0"/>
              <w:rPr>
                <w:rFonts w:ascii="Arial" w:hAnsi="Arial" w:eastAsia="Cambria" w:cs="Arial"/>
                <w:color w:val="000000"/>
                <w:sz w:val="20"/>
                <w:szCs w:val="20"/>
              </w:rPr>
            </w:pPr>
            <w:r>
              <w:rPr>
                <w:rFonts w:eastAsia="Cambria" w:cs="Arial" w:ascii="Arial" w:hAnsi="Arial"/>
                <w:color w:val="000000"/>
                <w:sz w:val="20"/>
                <w:szCs w:val="20"/>
              </w:rPr>
              <w:t xml:space="preserve">Riječi i rečenice </w:t>
            </w:r>
            <w:r>
              <w:rPr>
                <w:rFonts w:eastAsia="Cambria" w:cs="Arial" w:ascii="Arial" w:hAnsi="Arial"/>
                <w:color w:val="000000"/>
                <w:sz w:val="20"/>
                <w:szCs w:val="20"/>
                <w:highlight w:val="green"/>
              </w:rPr>
              <w:t xml:space="preserve">katkad </w:t>
            </w:r>
            <w:r>
              <w:rPr>
                <w:rFonts w:eastAsia="Cambria" w:cs="Arial" w:ascii="Arial" w:hAnsi="Arial"/>
                <w:color w:val="000000"/>
                <w:sz w:val="20"/>
                <w:szCs w:val="20"/>
              </w:rPr>
              <w:t>izgovara razgovijetno.</w:t>
            </w:r>
          </w:p>
          <w:p>
            <w:pPr>
              <w:pStyle w:val="Normal"/>
              <w:spacing w:lineRule="auto" w:line="240" w:before="0" w:after="0"/>
              <w:ind w:left="97" w:hanging="0"/>
              <w:rPr>
                <w:rFonts w:ascii="Arial" w:hAnsi="Arial" w:eastAsia="Cambria" w:cs="Arial"/>
                <w:color w:val="000000"/>
                <w:sz w:val="20"/>
                <w:szCs w:val="20"/>
              </w:rPr>
            </w:pPr>
            <w:r>
              <w:rPr>
                <w:rFonts w:eastAsia="Cambria" w:cs="Arial" w:ascii="Arial" w:hAnsi="Arial"/>
                <w:color w:val="000000"/>
                <w:sz w:val="20"/>
                <w:szCs w:val="20"/>
              </w:rPr>
              <w:t xml:space="preserve">Izgovorene riječi </w:t>
            </w:r>
            <w:r>
              <w:rPr>
                <w:rFonts w:eastAsia="Cambria" w:cs="Arial" w:ascii="Arial" w:hAnsi="Arial"/>
                <w:color w:val="000000"/>
                <w:sz w:val="20"/>
                <w:szCs w:val="20"/>
                <w:highlight w:val="green"/>
              </w:rPr>
              <w:t xml:space="preserve">katkad </w:t>
            </w:r>
            <w:r>
              <w:rPr>
                <w:rFonts w:eastAsia="Cambria" w:cs="Arial" w:ascii="Arial" w:hAnsi="Arial"/>
                <w:color w:val="000000"/>
                <w:sz w:val="20"/>
                <w:szCs w:val="20"/>
              </w:rPr>
              <w:t xml:space="preserve">su semantički točne a rečenice </w:t>
            </w:r>
            <w:r>
              <w:rPr>
                <w:rFonts w:eastAsia="Cambria" w:cs="Arial" w:ascii="Arial" w:hAnsi="Arial"/>
                <w:color w:val="000000"/>
                <w:sz w:val="20"/>
                <w:szCs w:val="20"/>
                <w:highlight w:val="green"/>
              </w:rPr>
              <w:t xml:space="preserve">katkad </w:t>
            </w:r>
            <w:r>
              <w:rPr>
                <w:rFonts w:eastAsia="Cambria" w:cs="Arial" w:ascii="Arial" w:hAnsi="Arial"/>
                <w:color w:val="000000"/>
                <w:sz w:val="20"/>
                <w:szCs w:val="20"/>
              </w:rPr>
              <w:t>gramatički točne</w:t>
            </w:r>
          </w:p>
          <w:p>
            <w:pPr>
              <w:pStyle w:val="Normal"/>
              <w:spacing w:lineRule="auto" w:line="240" w:before="0" w:after="0"/>
              <w:ind w:left="97" w:hanging="0"/>
              <w:rPr>
                <w:rFonts w:ascii="Arial" w:hAnsi="Arial" w:eastAsia="Cambria" w:cs="Arial"/>
                <w:color w:val="000000"/>
                <w:sz w:val="20"/>
                <w:szCs w:val="20"/>
              </w:rPr>
            </w:pPr>
            <w:r>
              <w:rPr>
                <w:rFonts w:eastAsia="Cambria" w:cs="Arial" w:ascii="Arial" w:hAnsi="Arial"/>
                <w:color w:val="000000"/>
                <w:sz w:val="20"/>
                <w:szCs w:val="20"/>
              </w:rPr>
              <w:t>Intonacija kratke rečenice katkad je primjerena.</w:t>
            </w:r>
          </w:p>
          <w:p>
            <w:pPr>
              <w:pStyle w:val="Normal"/>
              <w:spacing w:lineRule="auto" w:line="240" w:before="0" w:after="0"/>
              <w:ind w:left="97" w:hanging="0"/>
              <w:rPr>
                <w:rFonts w:ascii="Arial" w:hAnsi="Arial" w:eastAsia="Cambria" w:cs="Arial"/>
                <w:color w:val="000000"/>
                <w:sz w:val="20"/>
                <w:szCs w:val="20"/>
              </w:rPr>
            </w:pPr>
            <w:r>
              <w:rPr>
                <w:rFonts w:eastAsia="Cambria" w:cs="Arial" w:ascii="Arial" w:hAnsi="Arial"/>
                <w:color w:val="000000"/>
                <w:sz w:val="20"/>
                <w:szCs w:val="20"/>
              </w:rPr>
              <w:t xml:space="preserve">U slučaju nesporazuma, </w:t>
            </w:r>
            <w:r>
              <w:rPr>
                <w:rFonts w:eastAsia="Cambria" w:cs="Arial" w:ascii="Arial" w:hAnsi="Arial"/>
                <w:color w:val="000000"/>
                <w:sz w:val="20"/>
                <w:szCs w:val="20"/>
                <w:highlight w:val="green"/>
              </w:rPr>
              <w:t>traži pomoć</w:t>
            </w:r>
            <w:r>
              <w:rPr>
                <w:rFonts w:eastAsia="Cambria" w:cs="Arial" w:ascii="Arial" w:hAnsi="Arial"/>
                <w:color w:val="000000"/>
                <w:sz w:val="20"/>
                <w:szCs w:val="20"/>
              </w:rPr>
              <w:t>.</w:t>
            </w:r>
          </w:p>
          <w:p>
            <w:pPr>
              <w:pStyle w:val="Normal"/>
              <w:spacing w:lineRule="auto" w:line="240" w:before="0" w:after="0"/>
              <w:ind w:left="97" w:hanging="0"/>
              <w:rPr>
                <w:rFonts w:ascii="Arial" w:hAnsi="Arial" w:eastAsia="Cambria" w:cs="Arial"/>
                <w:color w:val="000000"/>
                <w:sz w:val="20"/>
                <w:szCs w:val="20"/>
              </w:rPr>
            </w:pPr>
            <w:r>
              <w:rPr>
                <w:rFonts w:cs="Arial" w:ascii="Arial" w:hAnsi="Arial"/>
                <w:sz w:val="20"/>
                <w:szCs w:val="20"/>
              </w:rPr>
              <w:t>Djelomično točno postavlja i odgovara na jednostavna pitanja u okviru poznatih jezičnih struktura i tematskih sadržaja.</w:t>
            </w:r>
          </w:p>
        </w:tc>
        <w:tc>
          <w:tcPr>
            <w:tcW w:w="3129" w:type="dxa"/>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97" w:hanging="0"/>
              <w:rPr>
                <w:rFonts w:ascii="Arial" w:hAnsi="Arial" w:eastAsia="Cambria" w:cs="Arial"/>
                <w:color w:val="000000"/>
                <w:sz w:val="20"/>
                <w:szCs w:val="20"/>
              </w:rPr>
            </w:pPr>
            <w:r>
              <w:rPr>
                <w:rFonts w:eastAsia="Cambria" w:cs="Arial" w:ascii="Arial" w:hAnsi="Arial"/>
                <w:color w:val="000000"/>
                <w:sz w:val="20"/>
                <w:szCs w:val="20"/>
              </w:rPr>
              <w:t xml:space="preserve">Riječi i rečenice </w:t>
            </w:r>
            <w:r>
              <w:rPr>
                <w:rFonts w:eastAsia="Cambria" w:cs="Arial" w:ascii="Arial" w:hAnsi="Arial"/>
                <w:color w:val="000000"/>
                <w:sz w:val="20"/>
                <w:szCs w:val="20"/>
                <w:highlight w:val="green"/>
              </w:rPr>
              <w:t xml:space="preserve">rijetko </w:t>
            </w:r>
            <w:r>
              <w:rPr>
                <w:rFonts w:eastAsia="Cambria" w:cs="Arial" w:ascii="Arial" w:hAnsi="Arial"/>
                <w:color w:val="000000"/>
                <w:sz w:val="20"/>
                <w:szCs w:val="20"/>
              </w:rPr>
              <w:t>izgovara razgovijetno.</w:t>
            </w:r>
          </w:p>
          <w:p>
            <w:pPr>
              <w:pStyle w:val="Normal"/>
              <w:spacing w:lineRule="auto" w:line="240" w:before="0" w:after="0"/>
              <w:ind w:left="97" w:hanging="0"/>
              <w:rPr>
                <w:rFonts w:ascii="Arial" w:hAnsi="Arial" w:eastAsia="Cambria" w:cs="Arial"/>
                <w:color w:val="000000"/>
                <w:sz w:val="20"/>
                <w:szCs w:val="20"/>
              </w:rPr>
            </w:pPr>
            <w:r>
              <w:rPr>
                <w:rFonts w:eastAsia="Cambria" w:cs="Arial" w:ascii="Arial" w:hAnsi="Arial"/>
                <w:color w:val="000000"/>
                <w:sz w:val="20"/>
                <w:szCs w:val="20"/>
              </w:rPr>
              <w:t xml:space="preserve">Izgovorene riječi </w:t>
            </w:r>
            <w:r>
              <w:rPr>
                <w:rFonts w:eastAsia="Cambria" w:cs="Arial" w:ascii="Arial" w:hAnsi="Arial"/>
                <w:color w:val="000000"/>
                <w:sz w:val="20"/>
                <w:szCs w:val="20"/>
                <w:highlight w:val="green"/>
              </w:rPr>
              <w:t xml:space="preserve">rijetko </w:t>
            </w:r>
            <w:r>
              <w:rPr>
                <w:rFonts w:eastAsia="Cambria" w:cs="Arial" w:ascii="Arial" w:hAnsi="Arial"/>
                <w:color w:val="000000"/>
                <w:sz w:val="20"/>
                <w:szCs w:val="20"/>
              </w:rPr>
              <w:t>su semantički točne a rečenice rijetko gramatički točne.</w:t>
            </w:r>
          </w:p>
          <w:p>
            <w:pPr>
              <w:pStyle w:val="Normal"/>
              <w:spacing w:lineRule="auto" w:line="240" w:before="0" w:after="0"/>
              <w:ind w:left="97" w:hanging="0"/>
              <w:rPr>
                <w:rFonts w:ascii="Arial" w:hAnsi="Arial" w:eastAsia="Cambria" w:cs="Arial"/>
                <w:color w:val="000000"/>
                <w:sz w:val="20"/>
                <w:szCs w:val="20"/>
              </w:rPr>
            </w:pPr>
            <w:r>
              <w:rPr>
                <w:rFonts w:eastAsia="Cambria" w:cs="Arial" w:ascii="Arial" w:hAnsi="Arial"/>
                <w:color w:val="000000"/>
                <w:sz w:val="20"/>
                <w:szCs w:val="20"/>
              </w:rPr>
              <w:t xml:space="preserve">Intonacija kratke rečenice </w:t>
            </w:r>
            <w:r>
              <w:rPr>
                <w:rFonts w:eastAsia="Cambria" w:cs="Arial" w:ascii="Arial" w:hAnsi="Arial"/>
                <w:color w:val="000000"/>
                <w:sz w:val="20"/>
                <w:szCs w:val="20"/>
                <w:highlight w:val="green"/>
              </w:rPr>
              <w:t xml:space="preserve">rijetko </w:t>
            </w:r>
            <w:r>
              <w:rPr>
                <w:rFonts w:eastAsia="Cambria" w:cs="Arial" w:ascii="Arial" w:hAnsi="Arial"/>
                <w:color w:val="000000"/>
                <w:sz w:val="20"/>
                <w:szCs w:val="20"/>
              </w:rPr>
              <w:t>je primjerena.</w:t>
            </w:r>
          </w:p>
          <w:p>
            <w:pPr>
              <w:pStyle w:val="Normal"/>
              <w:spacing w:lineRule="auto" w:line="240" w:before="0" w:after="0"/>
              <w:ind w:left="97" w:hanging="0"/>
              <w:rPr>
                <w:rFonts w:ascii="Arial" w:hAnsi="Arial" w:eastAsia="Cambria" w:cs="Arial"/>
                <w:color w:val="000000"/>
                <w:sz w:val="20"/>
                <w:szCs w:val="20"/>
              </w:rPr>
            </w:pPr>
            <w:r>
              <w:rPr>
                <w:rFonts w:eastAsia="Cambria" w:cs="Arial" w:ascii="Arial" w:hAnsi="Arial"/>
                <w:color w:val="000000"/>
                <w:sz w:val="20"/>
                <w:szCs w:val="20"/>
              </w:rPr>
              <w:t xml:space="preserve">U slučaju nesporazuma </w:t>
            </w:r>
            <w:r>
              <w:rPr>
                <w:rFonts w:eastAsia="Cambria" w:cs="Arial" w:ascii="Arial" w:hAnsi="Arial"/>
                <w:color w:val="000000"/>
                <w:sz w:val="20"/>
                <w:szCs w:val="20"/>
                <w:highlight w:val="green"/>
              </w:rPr>
              <w:t>ne reagira</w:t>
            </w:r>
            <w:r>
              <w:rPr>
                <w:rFonts w:eastAsia="Cambria" w:cs="Arial" w:ascii="Arial" w:hAnsi="Arial"/>
                <w:color w:val="000000"/>
                <w:sz w:val="20"/>
                <w:szCs w:val="20"/>
              </w:rPr>
              <w:t xml:space="preserve"> ili nesporazum </w:t>
            </w:r>
            <w:r>
              <w:rPr>
                <w:rFonts w:eastAsia="Cambria" w:cs="Arial" w:ascii="Arial" w:hAnsi="Arial"/>
                <w:color w:val="000000"/>
                <w:sz w:val="20"/>
                <w:szCs w:val="20"/>
                <w:highlight w:val="green"/>
              </w:rPr>
              <w:t>ne uočava.</w:t>
            </w:r>
          </w:p>
          <w:p>
            <w:pPr>
              <w:pStyle w:val="Normal"/>
              <w:spacing w:lineRule="auto" w:line="240" w:before="0" w:after="0"/>
              <w:ind w:left="97" w:hanging="0"/>
              <w:rPr>
                <w:rFonts w:ascii="Arial" w:hAnsi="Arial" w:eastAsia="Cambria" w:cs="Arial"/>
                <w:color w:val="000000"/>
                <w:sz w:val="20"/>
                <w:szCs w:val="20"/>
              </w:rPr>
            </w:pPr>
            <w:r>
              <w:rPr>
                <w:rFonts w:cs="Arial" w:ascii="Arial" w:hAnsi="Arial"/>
                <w:sz w:val="20"/>
                <w:szCs w:val="20"/>
              </w:rPr>
              <w:t>Teško i uglavnom pogrešno postavlja i odgovara na jednostavna pitanja u okviru poznatih jezičnih struktura i tematskih sadržaja te zahtjeva stalni poticaj i usmjeravanje.</w:t>
            </w:r>
          </w:p>
        </w:tc>
      </w:tr>
    </w:tbl>
    <w:p>
      <w:pPr>
        <w:pStyle w:val="Normal"/>
        <w:rPr>
          <w:rFonts w:ascii="Arial" w:hAnsi="Arial" w:eastAsia="Cambria" w:cs="Arial"/>
          <w:color w:val="000000"/>
          <w:sz w:val="20"/>
          <w:szCs w:val="20"/>
        </w:rPr>
      </w:pPr>
      <w:r>
        <w:rPr>
          <w:rFonts w:eastAsia="Cambria" w:cs="Arial" w:ascii="Arial" w:hAnsi="Arial"/>
          <w:color w:val="000000"/>
          <w:sz w:val="20"/>
          <w:szCs w:val="20"/>
        </w:rPr>
      </w:r>
    </w:p>
    <w:p>
      <w:pPr>
        <w:pStyle w:val="Normal"/>
        <w:rPr>
          <w:rFonts w:ascii="Arial" w:hAnsi="Arial" w:eastAsia="Cambria" w:cs="Arial"/>
          <w:i/>
          <w:i/>
          <w:color w:val="000000"/>
          <w:sz w:val="20"/>
          <w:szCs w:val="20"/>
        </w:rPr>
      </w:pPr>
      <w:r>
        <w:rPr>
          <w:rFonts w:eastAsia="Cambria" w:cs="Arial" w:ascii="Arial" w:hAnsi="Arial"/>
          <w:i/>
          <w:color w:val="000000"/>
          <w:sz w:val="20"/>
          <w:szCs w:val="20"/>
          <w:u w:val="single"/>
        </w:rPr>
        <w:t>Napomena</w:t>
      </w:r>
      <w:r>
        <w:rPr>
          <w:rFonts w:eastAsia="Cambria" w:cs="Arial" w:ascii="Arial" w:hAnsi="Arial"/>
          <w:i/>
          <w:color w:val="000000"/>
          <w:sz w:val="20"/>
          <w:szCs w:val="20"/>
        </w:rPr>
        <w:t>: u interakciji vrednujemo vokabular (znanje i izgovor), intonaciju, gramatiku i diskursnu kompetenciju pa je to ujedno i najzahtjevniji vid djelatnosti govorenja za ocjenjivanje.</w:t>
      </w:r>
    </w:p>
    <w:p>
      <w:pPr>
        <w:pStyle w:val="Normal"/>
        <w:spacing w:lineRule="auto" w:line="240" w:before="0" w:after="0"/>
        <w:rPr>
          <w:rStyle w:val="Normaltextrun"/>
          <w:rFonts w:ascii="Arial" w:hAnsi="Arial" w:eastAsia="Times New Roman" w:cs="Arial"/>
          <w:b/>
          <w:b/>
          <w:sz w:val="20"/>
          <w:szCs w:val="20"/>
          <w:highlight w:val="yellow"/>
          <w:u w:val="single"/>
          <w:lang w:val="hr-HR"/>
        </w:rPr>
      </w:pPr>
      <w:r>
        <w:rPr>
          <w:rFonts w:eastAsia="Times New Roman" w:cs="Arial" w:ascii="Arial" w:hAnsi="Arial"/>
          <w:b/>
          <w:sz w:val="20"/>
          <w:szCs w:val="20"/>
          <w:highlight w:val="yellow"/>
          <w:u w:val="single"/>
          <w:lang w:val="hr-HR"/>
        </w:rPr>
      </w:r>
      <w:r>
        <w:br w:type="page"/>
      </w:r>
    </w:p>
    <w:p>
      <w:pPr>
        <w:pStyle w:val="Normal"/>
        <w:spacing w:lineRule="auto" w:line="240" w:before="0" w:after="0"/>
        <w:rPr>
          <w:rFonts w:ascii="Arial" w:hAnsi="Arial" w:eastAsia="Times New Roman" w:cs="Arial"/>
          <w:sz w:val="24"/>
          <w:szCs w:val="24"/>
        </w:rPr>
      </w:pPr>
      <w:r>
        <w:rPr>
          <w:rStyle w:val="Normaltextrun"/>
          <w:rFonts w:cs="Arial" w:ascii="Arial" w:hAnsi="Arial"/>
          <w:b/>
          <w:sz w:val="20"/>
          <w:szCs w:val="20"/>
          <w:highlight w:val="yellow"/>
          <w:u w:val="single"/>
          <w:lang w:val="hr-HR"/>
        </w:rPr>
        <w:t>ČITANJE S RAZUMIJEVANJEM</w:t>
      </w:r>
      <w:r>
        <w:rPr>
          <w:rStyle w:val="Normaltextrun"/>
          <w:rFonts w:cs="Arial" w:ascii="Arial" w:hAnsi="Arial"/>
          <w:sz w:val="20"/>
          <w:szCs w:val="20"/>
          <w:lang w:val="hr-HR"/>
        </w:rPr>
        <w:t xml:space="preserve"> - </w:t>
        <w:tab/>
      </w:r>
      <w:r>
        <w:rPr>
          <w:rStyle w:val="Normaltextrun"/>
          <w:rFonts w:cs="Arial" w:ascii="Arial" w:hAnsi="Arial"/>
          <w:b/>
          <w:bCs/>
          <w:sz w:val="20"/>
          <w:szCs w:val="20"/>
          <w:lang w:val="hr-HR"/>
        </w:rPr>
        <w:t>A.1.2.</w:t>
      </w:r>
      <w:r>
        <w:rPr>
          <w:rStyle w:val="Eop"/>
          <w:rFonts w:cs="Arial" w:ascii="Arial" w:hAnsi="Arial"/>
          <w:sz w:val="20"/>
          <w:szCs w:val="20"/>
          <w:lang w:val="hr-HR"/>
        </w:rPr>
        <w:t xml:space="preserve">  (formativno vrednovati) </w:t>
      </w:r>
      <w:r>
        <w:rPr>
          <w:rFonts w:eastAsia="Times New Roman" w:cs="Arial" w:ascii="Arial" w:hAnsi="Arial"/>
          <w:color w:val="231F20"/>
          <w:sz w:val="20"/>
          <w:szCs w:val="20"/>
        </w:rPr>
        <w:t>(prepoznaje grafijske slike jednostavnih riječi)</w:t>
      </w:r>
    </w:p>
    <w:p>
      <w:pPr>
        <w:pStyle w:val="ListParagraph"/>
        <w:numPr>
          <w:ilvl w:val="0"/>
          <w:numId w:val="4"/>
        </w:numPr>
        <w:spacing w:lineRule="auto" w:line="240" w:beforeAutospacing="1" w:after="0"/>
        <w:contextualSpacing/>
        <w:textAlignment w:val="baseline"/>
        <w:rPr>
          <w:rFonts w:ascii="Arial" w:hAnsi="Arial" w:eastAsia="Times New Roman" w:cs="Arial"/>
          <w:sz w:val="20"/>
          <w:szCs w:val="20"/>
          <w:lang w:val="hr-HR"/>
        </w:rPr>
      </w:pPr>
      <w:r>
        <w:rPr>
          <w:rFonts w:eastAsia="Times New Roman" w:cs="Arial" w:ascii="Arial" w:hAnsi="Arial"/>
          <w:color w:val="000000"/>
          <w:sz w:val="20"/>
          <w:szCs w:val="20"/>
          <w:lang w:val="hr-HR"/>
        </w:rPr>
        <w:t>Čitaju riječi s kartica (koje pridružuju slikovnim karticama)</w:t>
      </w:r>
      <w:r>
        <w:rPr>
          <w:rFonts w:eastAsia="Times New Roman" w:cs="Arial" w:ascii="Arial" w:hAnsi="Arial"/>
          <w:sz w:val="20"/>
          <w:szCs w:val="20"/>
          <w:lang w:val="hr-HR"/>
        </w:rPr>
        <w:t> </w:t>
      </w:r>
    </w:p>
    <w:p>
      <w:pPr>
        <w:pStyle w:val="ListParagraph"/>
        <w:numPr>
          <w:ilvl w:val="0"/>
          <w:numId w:val="4"/>
        </w:numPr>
        <w:spacing w:lineRule="auto" w:line="240" w:before="0" w:after="0"/>
        <w:contextualSpacing/>
        <w:textAlignment w:val="baseline"/>
        <w:rPr>
          <w:rFonts w:ascii="Arial" w:hAnsi="Arial" w:eastAsia="Times New Roman" w:cs="Arial"/>
          <w:sz w:val="20"/>
          <w:szCs w:val="20"/>
          <w:lang w:val="hr-HR"/>
        </w:rPr>
      </w:pPr>
      <w:r>
        <w:rPr>
          <w:rFonts w:eastAsia="Times New Roman" w:cs="Arial" w:ascii="Arial" w:hAnsi="Arial"/>
          <w:color w:val="000000"/>
          <w:sz w:val="20"/>
          <w:szCs w:val="20"/>
          <w:lang w:val="hr-HR"/>
        </w:rPr>
        <w:t>Čitaju riječi s ploče (</w:t>
      </w:r>
      <w:r>
        <w:rPr>
          <w:rFonts w:eastAsia="Times New Roman" w:cs="Arial" w:ascii="Arial" w:hAnsi="Arial"/>
          <w:sz w:val="20"/>
          <w:szCs w:val="20"/>
          <w:lang w:val="hr-HR"/>
        </w:rPr>
        <w:t>prepisati one riječi koje učitelj izgovori) </w:t>
      </w:r>
    </w:p>
    <w:p>
      <w:pPr>
        <w:pStyle w:val="ListParagraph"/>
        <w:numPr>
          <w:ilvl w:val="0"/>
          <w:numId w:val="4"/>
        </w:numPr>
        <w:spacing w:lineRule="auto" w:line="240" w:before="0" w:after="0"/>
        <w:contextualSpacing/>
        <w:textAlignment w:val="baseline"/>
        <w:rPr>
          <w:rFonts w:ascii="Arial" w:hAnsi="Arial" w:eastAsia="Times New Roman" w:cs="Arial"/>
          <w:sz w:val="20"/>
          <w:szCs w:val="20"/>
          <w:lang w:val="hr-HR"/>
        </w:rPr>
      </w:pPr>
      <w:r>
        <w:rPr>
          <w:rFonts w:eastAsia="Times New Roman" w:cs="Arial" w:ascii="Arial" w:hAnsi="Arial"/>
          <w:color w:val="000000"/>
          <w:sz w:val="20"/>
          <w:szCs w:val="20"/>
          <w:lang w:val="hr-HR"/>
        </w:rPr>
        <w:t>Čitaju riječi i kratke rečenice u udžbeniku u radnoj bilježnici i drugim radnim materijalima (ne čitaju naglas / razumijevanje pročitanoga)</w:t>
      </w:r>
      <w:r>
        <w:rPr>
          <w:rFonts w:eastAsia="Times New Roman" w:cs="Arial" w:ascii="Arial" w:hAnsi="Arial"/>
          <w:sz w:val="20"/>
          <w:szCs w:val="20"/>
          <w:lang w:val="hr-HR"/>
        </w:rPr>
        <w:t> </w:t>
      </w:r>
    </w:p>
    <w:p>
      <w:pPr>
        <w:pStyle w:val="ListParagraph"/>
        <w:numPr>
          <w:ilvl w:val="0"/>
          <w:numId w:val="4"/>
        </w:numPr>
        <w:spacing w:lineRule="auto" w:line="240" w:before="0" w:after="0"/>
        <w:contextualSpacing/>
        <w:textAlignment w:val="baseline"/>
        <w:rPr/>
      </w:pPr>
      <w:r>
        <w:rPr>
          <w:rFonts w:eastAsia="Times New Roman" w:cs="Arial" w:ascii="Arial" w:hAnsi="Arial"/>
          <w:color w:val="000000"/>
          <w:sz w:val="20"/>
          <w:szCs w:val="20"/>
          <w:lang w:val="hr-HR"/>
        </w:rPr>
        <w:t xml:space="preserve">Čitaju </w:t>
      </w:r>
      <w:r>
        <w:fldChar w:fldCharType="begin"/>
      </w:r>
      <w:r>
        <w:rPr>
          <w:rStyle w:val="ListLabel113"/>
        </w:rPr>
        <w:instrText> HYPERLINK "onenote:Dječja književnost.one" \l "_blank"</w:instrText>
      </w:r>
      <w:r>
        <w:rPr>
          <w:rStyle w:val="ListLabel113"/>
        </w:rPr>
        <w:fldChar w:fldCharType="separate"/>
      </w:r>
      <w:r>
        <w:rPr>
          <w:rStyle w:val="ListLabel113"/>
        </w:rPr>
        <w:t>slikopriče</w:t>
      </w:r>
      <w:r>
        <w:rPr>
          <w:rStyle w:val="ListLabel113"/>
        </w:rPr>
        <w:fldChar w:fldCharType="end"/>
      </w:r>
      <w:r>
        <w:rPr>
          <w:rFonts w:eastAsia="Times New Roman" w:cs="Arial" w:ascii="Arial" w:hAnsi="Arial"/>
          <w:sz w:val="20"/>
          <w:szCs w:val="20"/>
          <w:lang w:val="hr-HR"/>
        </w:rPr>
        <w:t xml:space="preserve"> </w:t>
      </w:r>
      <w:r>
        <w:rPr>
          <w:rFonts w:eastAsia="Times New Roman" w:cs="Arial" w:ascii="Arial" w:hAnsi="Arial"/>
          <w:color w:val="000000"/>
          <w:sz w:val="20"/>
          <w:szCs w:val="20"/>
          <w:lang w:val="hr-HR"/>
        </w:rPr>
        <w:t>- tekst u kojem je dio riječi zamijenjen sličicom</w:t>
      </w:r>
      <w:r>
        <w:rPr>
          <w:rFonts w:eastAsia="Times New Roman" w:cs="Arial" w:ascii="Arial" w:hAnsi="Arial"/>
          <w:sz w:val="20"/>
          <w:szCs w:val="20"/>
          <w:lang w:val="hr-HR"/>
        </w:rPr>
        <w:t> </w:t>
      </w:r>
    </w:p>
    <w:p>
      <w:pPr>
        <w:pStyle w:val="ListParagraph"/>
        <w:numPr>
          <w:ilvl w:val="0"/>
          <w:numId w:val="4"/>
        </w:numPr>
        <w:spacing w:lineRule="auto" w:line="240" w:before="0" w:afterAutospacing="1"/>
        <w:contextualSpacing/>
        <w:textAlignment w:val="baseline"/>
        <w:rPr>
          <w:rFonts w:ascii="Arial" w:hAnsi="Arial" w:eastAsia="Times New Roman" w:cs="Arial"/>
          <w:sz w:val="20"/>
          <w:szCs w:val="20"/>
          <w:lang w:val="hr-HR"/>
        </w:rPr>
      </w:pPr>
      <w:r>
        <w:rPr>
          <w:rFonts w:eastAsia="Times New Roman" w:cs="Arial" w:ascii="Arial" w:hAnsi="Arial"/>
          <w:color w:val="000000"/>
          <w:sz w:val="20"/>
          <w:szCs w:val="20"/>
          <w:lang w:val="hr-HR"/>
        </w:rPr>
        <w:t>Čitaju riječi uz kratke i jednostavne pjesme</w:t>
      </w:r>
      <w:r>
        <w:rPr>
          <w:rFonts w:eastAsia="Times New Roman" w:cs="Arial" w:ascii="Arial" w:hAnsi="Arial"/>
          <w:sz w:val="20"/>
          <w:szCs w:val="20"/>
          <w:lang w:val="hr-HR"/>
        </w:rPr>
        <w:t> </w:t>
      </w:r>
    </w:p>
    <w:p>
      <w:pPr>
        <w:pStyle w:val="Normal"/>
        <w:spacing w:lineRule="auto" w:line="240" w:beforeAutospacing="1" w:afterAutospacing="1"/>
        <w:ind w:left="720" w:hanging="0"/>
        <w:textAlignment w:val="baseline"/>
        <w:rPr>
          <w:rFonts w:ascii="Arial" w:hAnsi="Arial" w:eastAsia="Times New Roman" w:cs="Arial"/>
          <w:sz w:val="20"/>
          <w:szCs w:val="20"/>
          <w:lang w:val="hr-HR"/>
        </w:rPr>
      </w:pPr>
      <w:r>
        <w:rPr>
          <w:rFonts w:eastAsia="Times New Roman" w:cs="Arial" w:ascii="Arial" w:hAnsi="Arial"/>
          <w:b/>
          <w:bCs/>
          <w:sz w:val="20"/>
          <w:szCs w:val="20"/>
          <w:lang w:val="hr-HR"/>
        </w:rPr>
        <w:t>Primjeri opisnog praćenja učenika</w:t>
      </w:r>
      <w:r>
        <w:rPr>
          <w:rFonts w:eastAsia="Times New Roman" w:cs="Arial" w:ascii="Arial" w:hAnsi="Arial"/>
          <w:sz w:val="20"/>
          <w:szCs w:val="20"/>
          <w:lang w:val="hr-HR"/>
        </w:rPr>
        <w:t> </w:t>
      </w:r>
    </w:p>
    <w:p>
      <w:pPr>
        <w:pStyle w:val="Normal"/>
        <w:numPr>
          <w:ilvl w:val="0"/>
          <w:numId w:val="7"/>
        </w:numPr>
        <w:tabs>
          <w:tab w:val="clear" w:pos="720"/>
          <w:tab w:val="left" w:pos="1440" w:leader="none"/>
        </w:tabs>
        <w:spacing w:lineRule="auto" w:line="240" w:beforeAutospacing="1" w:after="0"/>
        <w:ind w:left="1134" w:hanging="425"/>
        <w:textAlignment w:val="baseline"/>
        <w:rPr>
          <w:rFonts w:ascii="Arial" w:hAnsi="Arial" w:eastAsia="Times New Roman" w:cs="Arial"/>
          <w:sz w:val="20"/>
          <w:szCs w:val="20"/>
          <w:lang w:val="hr-HR"/>
        </w:rPr>
      </w:pPr>
      <w:r>
        <w:rPr>
          <w:rFonts w:eastAsia="Times New Roman" w:cs="Arial" w:ascii="Arial" w:hAnsi="Arial"/>
          <w:sz w:val="20"/>
          <w:szCs w:val="20"/>
          <w:lang w:val="hr-HR"/>
        </w:rPr>
        <w:t>Učenik prepoznaje brojeve zapisane riječima i povezuje ih s brojkama. </w:t>
      </w:r>
    </w:p>
    <w:p>
      <w:pPr>
        <w:pStyle w:val="Normal"/>
        <w:numPr>
          <w:ilvl w:val="0"/>
          <w:numId w:val="7"/>
        </w:numPr>
        <w:tabs>
          <w:tab w:val="clear" w:pos="720"/>
          <w:tab w:val="left" w:pos="1440" w:leader="none"/>
        </w:tabs>
        <w:spacing w:lineRule="auto" w:line="240" w:before="0" w:after="0"/>
        <w:ind w:left="1134" w:hanging="425"/>
        <w:textAlignment w:val="baseline"/>
        <w:rPr>
          <w:rFonts w:ascii="Arial" w:hAnsi="Arial" w:eastAsia="Times New Roman" w:cs="Arial"/>
          <w:sz w:val="20"/>
          <w:szCs w:val="20"/>
          <w:lang w:val="hr-HR"/>
        </w:rPr>
      </w:pPr>
      <w:r>
        <w:rPr>
          <w:rFonts w:eastAsia="Times New Roman" w:cs="Arial" w:ascii="Arial" w:hAnsi="Arial"/>
          <w:sz w:val="20"/>
          <w:szCs w:val="20"/>
          <w:lang w:val="hr-HR"/>
        </w:rPr>
        <w:t>Učenik povezuje zapisane nazive igračaka sa slikama igračaka. </w:t>
      </w:r>
    </w:p>
    <w:p>
      <w:pPr>
        <w:pStyle w:val="Normal"/>
        <w:numPr>
          <w:ilvl w:val="0"/>
          <w:numId w:val="7"/>
        </w:numPr>
        <w:tabs>
          <w:tab w:val="clear" w:pos="720"/>
          <w:tab w:val="left" w:pos="1440" w:leader="none"/>
        </w:tabs>
        <w:spacing w:lineRule="auto" w:line="240" w:before="0" w:after="0"/>
        <w:ind w:left="1134" w:hanging="425"/>
        <w:textAlignment w:val="baseline"/>
        <w:rPr>
          <w:rFonts w:ascii="Arial" w:hAnsi="Arial" w:eastAsia="Times New Roman" w:cs="Arial"/>
          <w:sz w:val="20"/>
          <w:szCs w:val="20"/>
          <w:lang w:val="hr-HR"/>
        </w:rPr>
      </w:pPr>
      <w:r>
        <w:rPr>
          <w:rFonts w:eastAsia="Times New Roman" w:cs="Arial" w:ascii="Arial" w:hAnsi="Arial"/>
          <w:sz w:val="20"/>
          <w:szCs w:val="20"/>
          <w:lang w:val="hr-HR"/>
        </w:rPr>
        <w:t>Učenik može pročitati neke od naziva boja naglas. </w:t>
      </w:r>
    </w:p>
    <w:p>
      <w:pPr>
        <w:pStyle w:val="Normal"/>
        <w:numPr>
          <w:ilvl w:val="0"/>
          <w:numId w:val="7"/>
        </w:numPr>
        <w:tabs>
          <w:tab w:val="clear" w:pos="720"/>
          <w:tab w:val="left" w:pos="1440" w:leader="none"/>
        </w:tabs>
        <w:spacing w:lineRule="auto" w:line="240" w:before="0" w:afterAutospacing="1"/>
        <w:ind w:left="1134" w:hanging="425"/>
        <w:textAlignment w:val="baseline"/>
        <w:rPr>
          <w:rFonts w:ascii="Arial" w:hAnsi="Arial" w:eastAsia="Times New Roman" w:cs="Arial"/>
          <w:sz w:val="20"/>
          <w:szCs w:val="20"/>
          <w:lang w:val="hr-HR"/>
        </w:rPr>
      </w:pPr>
      <w:r>
        <w:rPr>
          <w:rFonts w:eastAsia="Times New Roman" w:cs="Arial" w:ascii="Arial" w:hAnsi="Arial"/>
          <w:sz w:val="20"/>
          <w:szCs w:val="20"/>
          <w:lang w:val="hr-HR"/>
        </w:rPr>
        <w:t>Učenik riječi većinom čita kako su zapisane, a ne kako se izgovaraju. </w:t>
      </w:r>
    </w:p>
    <w:p>
      <w:pPr>
        <w:pStyle w:val="Normal"/>
        <w:spacing w:lineRule="auto" w:line="240" w:before="0" w:after="0"/>
        <w:rPr>
          <w:rStyle w:val="Normaltextrun"/>
          <w:rFonts w:ascii="Arial" w:hAnsi="Arial" w:eastAsia="Times New Roman" w:cs="Arial"/>
          <w:sz w:val="24"/>
          <w:szCs w:val="24"/>
        </w:rPr>
      </w:pPr>
      <w:r>
        <w:rPr>
          <w:rFonts w:eastAsia="Times New Roman" w:cs="Arial" w:ascii="Arial" w:hAnsi="Arial"/>
          <w:sz w:val="20"/>
          <w:szCs w:val="20"/>
          <w:lang w:val="hr-HR"/>
        </w:rPr>
        <w:t> </w:t>
      </w:r>
      <w:r>
        <w:rPr>
          <w:rFonts w:cs="Arial" w:ascii="Arial" w:hAnsi="Arial"/>
          <w:b/>
          <w:sz w:val="20"/>
          <w:szCs w:val="20"/>
          <w:highlight w:val="yellow"/>
          <w:u w:val="single"/>
          <w:lang w:val="hr-HR"/>
        </w:rPr>
        <w:t>P</w:t>
      </w:r>
      <w:r>
        <w:rPr>
          <w:rStyle w:val="Normaltextrun"/>
          <w:rFonts w:cs="Arial" w:ascii="Arial" w:hAnsi="Arial"/>
          <w:b/>
          <w:sz w:val="20"/>
          <w:szCs w:val="20"/>
          <w:highlight w:val="yellow"/>
          <w:u w:val="single"/>
          <w:lang w:val="hr-HR"/>
        </w:rPr>
        <w:t>ISANJE</w:t>
      </w:r>
      <w:r>
        <w:rPr>
          <w:rStyle w:val="Normaltextrun"/>
          <w:rFonts w:cs="Arial" w:ascii="Arial" w:hAnsi="Arial"/>
          <w:sz w:val="20"/>
          <w:szCs w:val="20"/>
          <w:lang w:val="hr-HR"/>
        </w:rPr>
        <w:t xml:space="preserve"> -</w:t>
        <w:tab/>
      </w:r>
      <w:r>
        <w:rPr>
          <w:rStyle w:val="Normaltextrun"/>
          <w:rFonts w:cs="Arial" w:ascii="Arial" w:hAnsi="Arial"/>
          <w:b/>
          <w:bCs/>
          <w:sz w:val="20"/>
          <w:szCs w:val="20"/>
          <w:lang w:val="hr-HR"/>
        </w:rPr>
        <w:t>A.1.6.</w:t>
      </w:r>
      <w:r>
        <w:rPr>
          <w:rStyle w:val="Normaltextrun"/>
          <w:rFonts w:cs="Arial" w:ascii="Arial" w:hAnsi="Arial"/>
          <w:sz w:val="20"/>
          <w:szCs w:val="20"/>
          <w:lang w:val="hr-HR"/>
        </w:rPr>
        <w:t xml:space="preserve"> </w:t>
      </w:r>
      <w:r>
        <w:rPr>
          <w:rFonts w:eastAsia="Times New Roman" w:cs="Arial" w:ascii="Arial" w:hAnsi="Arial"/>
          <w:color w:val="231F20"/>
          <w:sz w:val="20"/>
          <w:szCs w:val="20"/>
        </w:rPr>
        <w:t>(preslikava slova engleske abecede)</w:t>
      </w:r>
    </w:p>
    <w:p>
      <w:pPr>
        <w:pStyle w:val="Normal"/>
        <w:spacing w:lineRule="auto" w:line="240" w:before="0" w:after="0"/>
        <w:ind w:left="720" w:firstLine="720"/>
        <w:rPr>
          <w:rFonts w:ascii="Arial" w:hAnsi="Arial" w:eastAsia="Times New Roman" w:cs="Arial"/>
          <w:sz w:val="24"/>
          <w:szCs w:val="24"/>
        </w:rPr>
      </w:pPr>
      <w:r>
        <w:rPr>
          <w:rStyle w:val="Normaltextrun"/>
          <w:rFonts w:cs="Arial" w:ascii="Arial" w:hAnsi="Arial"/>
          <w:b/>
          <w:bCs/>
          <w:sz w:val="20"/>
          <w:szCs w:val="20"/>
          <w:lang w:val="hr-HR"/>
        </w:rPr>
        <w:t>A.1.7.</w:t>
      </w:r>
      <w:r>
        <w:rPr>
          <w:rStyle w:val="Eop"/>
          <w:rFonts w:cs="Arial" w:ascii="Arial" w:hAnsi="Arial"/>
          <w:sz w:val="20"/>
          <w:szCs w:val="20"/>
          <w:lang w:val="hr-HR"/>
        </w:rPr>
        <w:t xml:space="preserve"> (formativno vrednovati) </w:t>
      </w:r>
      <w:r>
        <w:rPr>
          <w:rFonts w:eastAsia="Times New Roman" w:cs="Arial" w:ascii="Arial" w:hAnsi="Arial"/>
          <w:color w:val="231F20"/>
          <w:sz w:val="20"/>
          <w:szCs w:val="20"/>
        </w:rPr>
        <w:t>(preslikava jednostavne učestale riječi)</w:t>
      </w:r>
    </w:p>
    <w:p>
      <w:pPr>
        <w:pStyle w:val="Paragraph"/>
        <w:spacing w:beforeAutospacing="0" w:before="280" w:after="280"/>
        <w:ind w:left="2160" w:firstLine="720"/>
        <w:textAlignment w:val="baseline"/>
        <w:rPr>
          <w:rFonts w:ascii="Arial" w:hAnsi="Arial" w:cs="Arial"/>
          <w:sz w:val="20"/>
          <w:szCs w:val="20"/>
          <w:lang w:val="hr-HR"/>
        </w:rPr>
      </w:pPr>
      <w:r>
        <w:rPr>
          <w:rFonts w:cs="Arial" w:ascii="Arial" w:hAnsi="Arial"/>
          <w:sz w:val="20"/>
          <w:szCs w:val="20"/>
          <w:lang w:val="hr-HR"/>
        </w:rPr>
      </w:r>
    </w:p>
    <w:p>
      <w:pPr>
        <w:pStyle w:val="ListParagraph"/>
        <w:numPr>
          <w:ilvl w:val="0"/>
          <w:numId w:val="5"/>
        </w:numPr>
        <w:spacing w:lineRule="auto" w:line="240" w:beforeAutospacing="1" w:after="0"/>
        <w:contextualSpacing/>
        <w:textAlignment w:val="baseline"/>
        <w:rPr>
          <w:rStyle w:val="Normaltextrun"/>
          <w:rFonts w:ascii="Arial" w:hAnsi="Arial" w:cs="Arial"/>
          <w:sz w:val="20"/>
          <w:szCs w:val="20"/>
          <w:lang w:val="hr-HR"/>
        </w:rPr>
      </w:pPr>
      <w:r>
        <w:rPr>
          <w:rStyle w:val="Normaltextrun"/>
          <w:rFonts w:cs="Arial" w:ascii="Arial" w:hAnsi="Arial"/>
          <w:sz w:val="20"/>
          <w:szCs w:val="20"/>
          <w:lang w:val="hr-HR"/>
        </w:rPr>
        <w:t xml:space="preserve">Prepisuju (preslikavaju) </w:t>
      </w:r>
      <w:r>
        <w:rPr>
          <w:rStyle w:val="Normaltextrun"/>
          <w:rFonts w:cs="Arial" w:ascii="Arial" w:hAnsi="Arial"/>
          <w:b/>
          <w:bCs/>
          <w:sz w:val="20"/>
          <w:szCs w:val="20"/>
          <w:lang w:val="hr-HR"/>
        </w:rPr>
        <w:t>slova</w:t>
      </w:r>
      <w:r>
        <w:rPr>
          <w:rStyle w:val="Normaltextrun"/>
          <w:rFonts w:cs="Arial" w:ascii="Arial" w:hAnsi="Arial"/>
          <w:sz w:val="20"/>
          <w:szCs w:val="20"/>
          <w:lang w:val="hr-HR"/>
        </w:rPr>
        <w:t xml:space="preserve"> engleske abecede, posebice ona koja ne postoje u hrvatskoj abecedi: Q, W, X, Y. Sva slova engleske abecede učenici mogu prepisati u zasebnu bilježnicu (pisanku) koja im može služiti kao rječnik na način da će nove riječi upisivati pod određeno slovo i tamo riječi ilustrirati (crtati ili lijepiti slike).</w:t>
      </w:r>
    </w:p>
    <w:p>
      <w:pPr>
        <w:pStyle w:val="Paragraph"/>
        <w:numPr>
          <w:ilvl w:val="0"/>
          <w:numId w:val="5"/>
        </w:numPr>
        <w:spacing w:before="280" w:after="0"/>
        <w:textAlignment w:val="baseline"/>
        <w:rPr>
          <w:rFonts w:ascii="Arial" w:hAnsi="Arial" w:cs="Arial"/>
          <w:sz w:val="20"/>
          <w:szCs w:val="20"/>
          <w:lang w:val="hr-HR"/>
        </w:rPr>
      </w:pPr>
      <w:r>
        <w:rPr>
          <w:rStyle w:val="Normaltextrun"/>
          <w:rFonts w:cs="Arial" w:ascii="Arial" w:hAnsi="Arial"/>
          <w:sz w:val="20"/>
          <w:szCs w:val="20"/>
          <w:lang w:val="hr-HR"/>
        </w:rPr>
        <w:t xml:space="preserve">Prepisuju (preslikavaju) </w:t>
      </w:r>
      <w:r>
        <w:rPr>
          <w:rStyle w:val="Normaltextrun"/>
          <w:rFonts w:cs="Arial" w:ascii="Arial" w:hAnsi="Arial"/>
          <w:b/>
          <w:bCs/>
          <w:sz w:val="20"/>
          <w:szCs w:val="20"/>
          <w:lang w:val="hr-HR"/>
        </w:rPr>
        <w:t>riječi</w:t>
      </w:r>
      <w:r>
        <w:rPr>
          <w:rStyle w:val="Normaltextrun"/>
          <w:rFonts w:cs="Arial" w:ascii="Arial" w:hAnsi="Arial"/>
          <w:sz w:val="20"/>
          <w:szCs w:val="20"/>
          <w:lang w:val="hr-HR"/>
        </w:rPr>
        <w:t xml:space="preserve"> - npr. učestale riječi, riječi u formatu popisa za kupovinu, popisa želja za darove, popisa sastojaka za čarobni napitak i sl.</w:t>
      </w:r>
      <w:r>
        <w:rPr>
          <w:rStyle w:val="Eop"/>
          <w:rFonts w:cs="Arial" w:ascii="Arial" w:hAnsi="Arial"/>
          <w:sz w:val="20"/>
          <w:szCs w:val="20"/>
          <w:lang w:val="hr-HR"/>
        </w:rPr>
        <w:t> </w:t>
      </w:r>
    </w:p>
    <w:p>
      <w:pPr>
        <w:pStyle w:val="ListParagraph"/>
        <w:numPr>
          <w:ilvl w:val="0"/>
          <w:numId w:val="5"/>
        </w:numPr>
        <w:spacing w:lineRule="auto" w:line="240" w:before="0" w:after="0"/>
        <w:contextualSpacing/>
        <w:textAlignment w:val="baseline"/>
        <w:rPr>
          <w:rStyle w:val="Normaltextrun"/>
          <w:rFonts w:ascii="Arial" w:hAnsi="Arial" w:cs="Arial"/>
          <w:sz w:val="20"/>
          <w:szCs w:val="20"/>
          <w:lang w:val="hr-HR"/>
        </w:rPr>
      </w:pPr>
      <w:r>
        <w:rPr>
          <w:rStyle w:val="Normaltextrun"/>
          <w:rFonts w:cs="Arial" w:ascii="Arial" w:hAnsi="Arial"/>
          <w:sz w:val="20"/>
          <w:szCs w:val="20"/>
          <w:lang w:val="hr-HR"/>
        </w:rPr>
        <w:t xml:space="preserve">Prepisuju (preslikavaju) </w:t>
      </w:r>
      <w:r>
        <w:rPr>
          <w:rStyle w:val="Normaltextrun"/>
          <w:rFonts w:cs="Arial" w:ascii="Arial" w:hAnsi="Arial"/>
          <w:b/>
          <w:bCs/>
          <w:sz w:val="20"/>
          <w:szCs w:val="20"/>
          <w:lang w:val="hr-HR"/>
        </w:rPr>
        <w:t>kratke rečenice</w:t>
      </w:r>
      <w:r>
        <w:rPr>
          <w:rStyle w:val="Normaltextrun"/>
          <w:rFonts w:cs="Arial" w:ascii="Arial" w:hAnsi="Arial"/>
          <w:sz w:val="20"/>
          <w:szCs w:val="20"/>
          <w:lang w:val="hr-HR"/>
        </w:rPr>
        <w:t xml:space="preserve"> - npr. rođendanska čestitka, blagdanska čestitka.</w:t>
      </w:r>
    </w:p>
    <w:p>
      <w:pPr>
        <w:pStyle w:val="ListParagraph"/>
        <w:numPr>
          <w:ilvl w:val="0"/>
          <w:numId w:val="5"/>
        </w:numPr>
        <w:spacing w:lineRule="auto" w:line="240" w:before="0" w:after="0"/>
        <w:contextualSpacing/>
        <w:textAlignment w:val="baseline"/>
        <w:rPr>
          <w:rStyle w:val="Normaltextrun"/>
          <w:rFonts w:ascii="Arial" w:hAnsi="Arial" w:cs="Arial"/>
          <w:sz w:val="20"/>
          <w:szCs w:val="20"/>
          <w:lang w:val="hr-HR"/>
        </w:rPr>
      </w:pPr>
      <w:r>
        <w:rPr>
          <w:rStyle w:val="Normaltextrun"/>
          <w:rFonts w:cs="Arial" w:ascii="Arial" w:hAnsi="Arial"/>
          <w:sz w:val="20"/>
          <w:szCs w:val="20"/>
          <w:lang w:val="hr-HR"/>
        </w:rPr>
        <w:t xml:space="preserve">Prepisuju (preslikavaju) riječi i </w:t>
      </w:r>
      <w:r>
        <w:rPr>
          <w:rStyle w:val="Normaltextrun"/>
          <w:rFonts w:cs="Arial" w:ascii="Arial" w:hAnsi="Arial"/>
          <w:b/>
          <w:bCs/>
          <w:sz w:val="20"/>
          <w:szCs w:val="20"/>
          <w:lang w:val="hr-HR"/>
        </w:rPr>
        <w:t>stvaraju kratke rečenice</w:t>
      </w:r>
      <w:r>
        <w:rPr>
          <w:rStyle w:val="Normaltextrun"/>
          <w:rFonts w:cs="Arial" w:ascii="Arial" w:hAnsi="Arial"/>
          <w:sz w:val="20"/>
          <w:szCs w:val="20"/>
          <w:lang w:val="hr-HR"/>
        </w:rPr>
        <w:t xml:space="preserve"> - npr. opisi, pjesmice (</w:t>
      </w:r>
      <w:r>
        <w:rPr>
          <w:rStyle w:val="Normaltextrun"/>
          <w:rFonts w:cs="Arial" w:ascii="Arial" w:hAnsi="Arial"/>
          <w:i/>
          <w:iCs/>
          <w:sz w:val="20"/>
          <w:szCs w:val="20"/>
          <w:lang w:val="hr-HR"/>
        </w:rPr>
        <w:t>mini poems</w:t>
      </w:r>
      <w:r>
        <w:rPr>
          <w:rStyle w:val="Normaltextrun"/>
          <w:rFonts w:cs="Arial" w:ascii="Arial" w:hAnsi="Arial"/>
          <w:sz w:val="20"/>
          <w:szCs w:val="20"/>
          <w:lang w:val="hr-HR"/>
        </w:rPr>
        <w:t>)</w:t>
      </w:r>
    </w:p>
    <w:p>
      <w:pPr>
        <w:pStyle w:val="Paragraph"/>
        <w:numPr>
          <w:ilvl w:val="0"/>
          <w:numId w:val="5"/>
        </w:numPr>
        <w:spacing w:before="280" w:after="0"/>
        <w:textAlignment w:val="baseline"/>
        <w:rPr>
          <w:rFonts w:ascii="Arial" w:hAnsi="Arial" w:cs="Arial"/>
          <w:sz w:val="20"/>
          <w:szCs w:val="20"/>
          <w:lang w:val="hr-HR"/>
        </w:rPr>
      </w:pPr>
      <w:r>
        <w:rPr>
          <w:rStyle w:val="Normaltextrun"/>
          <w:rFonts w:cs="Arial" w:ascii="Arial" w:hAnsi="Arial"/>
          <w:b/>
          <w:bCs/>
          <w:sz w:val="20"/>
          <w:szCs w:val="20"/>
          <w:lang w:val="hr-HR"/>
        </w:rPr>
        <w:t>Stvaraju strip</w:t>
      </w:r>
      <w:r>
        <w:rPr>
          <w:rStyle w:val="Normaltextrun"/>
          <w:rFonts w:cs="Arial" w:ascii="Arial" w:hAnsi="Arial"/>
          <w:sz w:val="20"/>
          <w:szCs w:val="20"/>
          <w:lang w:val="hr-HR"/>
        </w:rPr>
        <w:t xml:space="preserve"> prepisujući riječi i kratke rečenice u oblačiće (likove može pripremiti učitelj, a mogu ih nacrtati i sami učenici).</w:t>
      </w:r>
      <w:r>
        <w:rPr>
          <w:rStyle w:val="Eop"/>
          <w:rFonts w:cs="Arial" w:ascii="Arial" w:hAnsi="Arial"/>
          <w:sz w:val="20"/>
          <w:szCs w:val="20"/>
          <w:lang w:val="hr-HR"/>
        </w:rPr>
        <w:t> </w:t>
      </w:r>
    </w:p>
    <w:p>
      <w:pPr>
        <w:pStyle w:val="Paragraph"/>
        <w:numPr>
          <w:ilvl w:val="0"/>
          <w:numId w:val="5"/>
        </w:numPr>
        <w:spacing w:before="280" w:after="280"/>
        <w:textAlignment w:val="baseline"/>
        <w:rPr>
          <w:rFonts w:ascii="Arial" w:hAnsi="Arial" w:cs="Arial"/>
          <w:sz w:val="20"/>
          <w:szCs w:val="20"/>
          <w:lang w:val="hr-HR"/>
        </w:rPr>
      </w:pPr>
      <w:r>
        <w:rPr>
          <w:rStyle w:val="Normaltextrun"/>
          <w:rFonts w:cs="Arial" w:ascii="Arial" w:hAnsi="Arial"/>
          <w:b/>
          <w:bCs/>
          <w:sz w:val="20"/>
          <w:szCs w:val="20"/>
          <w:lang w:val="hr-HR"/>
        </w:rPr>
        <w:t>Stvaraju slikovnicu</w:t>
      </w:r>
      <w:r>
        <w:rPr>
          <w:rStyle w:val="Normaltextrun"/>
          <w:rFonts w:cs="Arial" w:ascii="Arial" w:hAnsi="Arial"/>
          <w:sz w:val="20"/>
          <w:szCs w:val="20"/>
          <w:lang w:val="hr-HR"/>
        </w:rPr>
        <w:t xml:space="preserve"> na istom principu kao i strip.</w:t>
      </w:r>
      <w:r>
        <w:rPr>
          <w:rStyle w:val="Eop"/>
          <w:rFonts w:cs="Arial" w:ascii="Arial" w:hAnsi="Arial"/>
          <w:sz w:val="20"/>
          <w:szCs w:val="20"/>
          <w:lang w:val="hr-HR"/>
        </w:rPr>
        <w:t> </w:t>
      </w:r>
    </w:p>
    <w:p>
      <w:pPr>
        <w:pStyle w:val="Normal"/>
        <w:spacing w:lineRule="auto" w:line="240" w:beforeAutospacing="1" w:afterAutospacing="1"/>
        <w:ind w:firstLine="720"/>
        <w:textAlignment w:val="baseline"/>
        <w:rPr>
          <w:rFonts w:ascii="Arial" w:hAnsi="Arial" w:eastAsia="Times New Roman" w:cs="Arial"/>
          <w:sz w:val="20"/>
          <w:szCs w:val="20"/>
          <w:lang w:val="hr-HR"/>
        </w:rPr>
      </w:pPr>
      <w:r>
        <w:rPr>
          <w:rFonts w:eastAsia="Times New Roman" w:cs="Arial" w:ascii="Arial" w:hAnsi="Arial"/>
          <w:b/>
          <w:bCs/>
          <w:sz w:val="20"/>
          <w:szCs w:val="20"/>
          <w:lang w:val="hr-HR"/>
        </w:rPr>
        <w:t>Primjeri opisnog praćenja učenika</w:t>
      </w:r>
      <w:r>
        <w:rPr>
          <w:rFonts w:eastAsia="Times New Roman" w:cs="Arial" w:ascii="Arial" w:hAnsi="Arial"/>
          <w:sz w:val="20"/>
          <w:szCs w:val="20"/>
          <w:lang w:val="hr-HR"/>
        </w:rPr>
        <w:t> </w:t>
      </w:r>
    </w:p>
    <w:p>
      <w:pPr>
        <w:pStyle w:val="Normal"/>
        <w:numPr>
          <w:ilvl w:val="0"/>
          <w:numId w:val="6"/>
        </w:numPr>
        <w:spacing w:lineRule="auto" w:line="240" w:beforeAutospacing="1" w:after="0"/>
        <w:textAlignment w:val="baseline"/>
        <w:rPr>
          <w:rFonts w:ascii="Arial" w:hAnsi="Arial" w:eastAsia="Times New Roman" w:cs="Arial"/>
          <w:sz w:val="20"/>
          <w:szCs w:val="20"/>
          <w:lang w:val="hr-HR"/>
        </w:rPr>
      </w:pPr>
      <w:r>
        <w:rPr>
          <w:rFonts w:eastAsia="Times New Roman" w:cs="Arial" w:ascii="Arial" w:hAnsi="Arial"/>
          <w:sz w:val="20"/>
          <w:szCs w:val="20"/>
          <w:lang w:val="hr-HR"/>
        </w:rPr>
        <w:t>Učenik piše sva slova engleske abecede točno i uredno. </w:t>
      </w:r>
    </w:p>
    <w:p>
      <w:pPr>
        <w:pStyle w:val="Normal"/>
        <w:numPr>
          <w:ilvl w:val="0"/>
          <w:numId w:val="6"/>
        </w:numPr>
        <w:spacing w:lineRule="auto" w:line="240" w:before="0" w:after="0"/>
        <w:textAlignment w:val="baseline"/>
        <w:rPr>
          <w:rFonts w:ascii="Arial" w:hAnsi="Arial" w:eastAsia="Times New Roman" w:cs="Arial"/>
          <w:sz w:val="20"/>
          <w:szCs w:val="20"/>
          <w:lang w:val="hr-HR"/>
        </w:rPr>
      </w:pPr>
      <w:r>
        <w:rPr>
          <w:rFonts w:eastAsia="Times New Roman" w:cs="Arial" w:ascii="Arial" w:hAnsi="Arial"/>
          <w:sz w:val="20"/>
          <w:szCs w:val="20"/>
          <w:lang w:val="hr-HR"/>
        </w:rPr>
        <w:t>Učenik riječi preslikava većinom točno - ponekad izostavi slovo. </w:t>
      </w:r>
    </w:p>
    <w:p>
      <w:pPr>
        <w:pStyle w:val="Normal"/>
        <w:numPr>
          <w:ilvl w:val="0"/>
          <w:numId w:val="6"/>
        </w:numPr>
        <w:spacing w:lineRule="auto" w:line="240" w:before="0" w:after="0"/>
        <w:textAlignment w:val="baseline"/>
        <w:rPr>
          <w:rFonts w:ascii="Arial" w:hAnsi="Arial" w:eastAsia="Times New Roman" w:cs="Arial"/>
          <w:sz w:val="20"/>
          <w:szCs w:val="20"/>
          <w:lang w:val="hr-HR"/>
        </w:rPr>
      </w:pPr>
      <w:r>
        <w:rPr>
          <w:rFonts w:eastAsia="Times New Roman" w:cs="Arial" w:ascii="Arial" w:hAnsi="Arial"/>
          <w:sz w:val="20"/>
          <w:szCs w:val="20"/>
          <w:lang w:val="hr-HR"/>
        </w:rPr>
        <w:t>Učenik na temelju predloška uspješno niže riječi u rečenicu. </w:t>
      </w:r>
    </w:p>
    <w:p>
      <w:pPr>
        <w:pStyle w:val="Normal"/>
        <w:numPr>
          <w:ilvl w:val="0"/>
          <w:numId w:val="6"/>
        </w:numPr>
        <w:spacing w:lineRule="auto" w:line="240" w:before="0" w:after="0"/>
        <w:textAlignment w:val="baseline"/>
        <w:rPr>
          <w:rFonts w:ascii="Arial" w:hAnsi="Arial" w:eastAsia="Times New Roman" w:cs="Arial"/>
          <w:sz w:val="20"/>
          <w:szCs w:val="20"/>
          <w:lang w:val="hr-HR"/>
        </w:rPr>
      </w:pPr>
      <w:r>
        <w:rPr>
          <w:rFonts w:eastAsia="Times New Roman" w:cs="Arial" w:ascii="Arial" w:hAnsi="Arial"/>
          <w:sz w:val="20"/>
          <w:szCs w:val="20"/>
          <w:lang w:val="hr-HR"/>
        </w:rPr>
        <w:t>Učenik umije napisati čestitku za rođendan i blagdan na temelju predloška. </w:t>
      </w:r>
    </w:p>
    <w:p>
      <w:pPr>
        <w:pStyle w:val="Normal"/>
        <w:numPr>
          <w:ilvl w:val="0"/>
          <w:numId w:val="6"/>
        </w:numPr>
        <w:spacing w:lineRule="auto" w:line="240" w:before="0" w:afterAutospacing="1"/>
        <w:textAlignment w:val="baseline"/>
        <w:rPr>
          <w:rFonts w:ascii="Arial" w:hAnsi="Arial" w:eastAsia="Times New Roman" w:cs="Arial"/>
          <w:sz w:val="20"/>
          <w:szCs w:val="20"/>
          <w:lang w:val="hr-HR"/>
        </w:rPr>
      </w:pPr>
      <w:r>
        <w:rPr>
          <w:rFonts w:eastAsia="Times New Roman" w:cs="Arial" w:ascii="Arial" w:hAnsi="Arial"/>
          <w:sz w:val="20"/>
          <w:szCs w:val="20"/>
          <w:lang w:val="hr-HR"/>
        </w:rPr>
        <w:t>Učenik u rječniku upisuje riječi na engleskom i hrvatskom te ih ilustrira. </w:t>
      </w:r>
    </w:p>
    <w:p>
      <w:pPr>
        <w:pStyle w:val="Normal"/>
        <w:spacing w:lineRule="auto" w:line="240" w:beforeAutospacing="1" w:afterAutospacing="1"/>
        <w:textAlignment w:val="baseline"/>
        <w:rPr>
          <w:rFonts w:ascii="Arial" w:hAnsi="Arial" w:eastAsia="Times New Roman" w:cs="Arial"/>
          <w:sz w:val="20"/>
          <w:szCs w:val="20"/>
          <w:lang w:val="hr-HR"/>
        </w:rPr>
      </w:pPr>
      <w:r>
        <w:rPr>
          <w:rFonts w:eastAsia="Times New Roman" w:cs="Arial" w:ascii="Arial" w:hAnsi="Arial"/>
          <w:sz w:val="20"/>
          <w:szCs w:val="20"/>
          <w:lang w:val="hr-HR"/>
        </w:rPr>
      </w:r>
    </w:p>
    <w:p>
      <w:pPr>
        <w:pStyle w:val="Normal"/>
        <w:jc w:val="center"/>
        <w:rPr>
          <w:rFonts w:ascii="Arial" w:hAnsi="Arial" w:cs="Arial"/>
          <w:b/>
          <w:b/>
          <w:bCs/>
          <w:color w:val="0070C0"/>
          <w:sz w:val="28"/>
          <w:szCs w:val="20"/>
          <w:u w:val="single"/>
          <w:lang w:val="hr-HR"/>
        </w:rPr>
      </w:pPr>
      <w:r>
        <w:rPr>
          <w:rFonts w:cs="Arial" w:ascii="Arial" w:hAnsi="Arial"/>
          <w:b/>
          <w:bCs/>
          <w:color w:val="0070C0"/>
          <w:sz w:val="28"/>
          <w:szCs w:val="20"/>
          <w:u w:val="single"/>
          <w:lang w:val="hr-HR"/>
        </w:rPr>
        <w:t>2. razred</w:t>
      </w:r>
    </w:p>
    <w:tbl>
      <w:tblPr>
        <w:tblStyle w:val="Reetkatablice"/>
        <w:tblW w:w="14030" w:type="dxa"/>
        <w:jc w:val="left"/>
        <w:tblInd w:w="0" w:type="dxa"/>
        <w:tblCellMar>
          <w:top w:w="0" w:type="dxa"/>
          <w:left w:w="108" w:type="dxa"/>
          <w:bottom w:w="0" w:type="dxa"/>
          <w:right w:w="108" w:type="dxa"/>
        </w:tblCellMar>
        <w:tblLook w:firstRow="1" w:noVBand="1" w:lastRow="0" w:firstColumn="1" w:lastColumn="0" w:noHBand="0" w:val="04a0"/>
      </w:tblPr>
      <w:tblGrid>
        <w:gridCol w:w="1128"/>
        <w:gridCol w:w="3215"/>
        <w:gridCol w:w="3219"/>
        <w:gridCol w:w="3221"/>
        <w:gridCol w:w="3247"/>
      </w:tblGrid>
      <w:tr>
        <w:trPr/>
        <w:tc>
          <w:tcPr>
            <w:tcW w:w="14030" w:type="dxa"/>
            <w:gridSpan w:val="5"/>
            <w:tcBorders/>
            <w:shd w:color="auto" w:fill="FFFF00" w:val="clear"/>
          </w:tcPr>
          <w:p>
            <w:pPr>
              <w:pStyle w:val="Normal"/>
              <w:spacing w:before="0" w:after="200"/>
              <w:textAlignment w:val="baseline"/>
              <w:rPr>
                <w:rFonts w:ascii="Arial" w:hAnsi="Arial" w:eastAsia="Times New Roman" w:cs="Arial"/>
                <w:b/>
                <w:b/>
                <w:sz w:val="20"/>
                <w:szCs w:val="20"/>
                <w:lang w:val="hr-HR" w:eastAsia="hr-HR"/>
              </w:rPr>
            </w:pPr>
            <w:r>
              <w:rPr>
                <w:rFonts w:eastAsia="Times New Roman" w:cs="Arial" w:ascii="Arial" w:hAnsi="Arial"/>
                <w:b/>
                <w:color w:val="FF0000"/>
                <w:sz w:val="20"/>
                <w:szCs w:val="20"/>
                <w:highlight w:val="yellow"/>
                <w:lang w:val="hr-HR" w:eastAsia="hr-HR"/>
              </w:rPr>
              <w:t>SLUŠANJE S RAZUMIJEVANJEM</w:t>
            </w:r>
          </w:p>
        </w:tc>
      </w:tr>
      <w:tr>
        <w:trPr/>
        <w:tc>
          <w:tcPr>
            <w:tcW w:w="1128"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w:t>
            </w:r>
          </w:p>
        </w:tc>
        <w:tc>
          <w:tcPr>
            <w:tcW w:w="3215"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w:t>
            </w:r>
          </w:p>
        </w:tc>
        <w:tc>
          <w:tcPr>
            <w:tcW w:w="3219"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w:t>
            </w:r>
          </w:p>
        </w:tc>
        <w:tc>
          <w:tcPr>
            <w:tcW w:w="3221"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w:t>
            </w:r>
          </w:p>
        </w:tc>
        <w:tc>
          <w:tcPr>
            <w:tcW w:w="3247"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w:t>
            </w:r>
          </w:p>
        </w:tc>
      </w:tr>
      <w:tr>
        <w:trPr/>
        <w:tc>
          <w:tcPr>
            <w:tcW w:w="1128" w:type="dxa"/>
            <w:tcBorders/>
            <w:shd w:color="auto" w:fill="DEEAF6" w:themeFill="accent1" w:themeFillTint="33" w:val="clear"/>
          </w:tcPr>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15" w:type="dxa"/>
            <w:tcBorders/>
            <w:shd w:color="auto" w:fill="auto" w:val="clear"/>
          </w:tcPr>
          <w:p>
            <w:pPr>
              <w:pStyle w:val="Normal"/>
              <w:textAlignment w:val="baseline"/>
              <w:rPr>
                <w:rFonts w:ascii="Book Antiqua" w:hAnsi="Book Antiqua" w:eastAsia="Times New Roman"/>
                <w:sz w:val="18"/>
                <w:szCs w:val="18"/>
                <w:lang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svih</w:t>
            </w:r>
            <w:r>
              <w:rPr>
                <w:rFonts w:eastAsia="Times New Roman" w:cs="Arial" w:ascii="Arial" w:hAnsi="Arial"/>
                <w:sz w:val="20"/>
                <w:szCs w:val="20"/>
                <w:lang w:val="hr-HR" w:eastAsia="hr-HR"/>
              </w:rPr>
              <w:t> zadanih riječi odnosno uputa. Pokazuje razumijevanje jednostavnih dijaloga i priča.</w:t>
            </w:r>
            <w:r>
              <w:rPr>
                <w:rFonts w:eastAsia="Times New Roman" w:ascii="Book Antiqua" w:hAnsi="Book Antiqua"/>
                <w:sz w:val="18"/>
                <w:szCs w:val="18"/>
                <w:lang w:eastAsia="hr-HR"/>
              </w:rPr>
              <w:t xml:space="preserve"> </w:t>
            </w:r>
          </w:p>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Samostalno odgovara na postavljena pitanja, logički zaključuje i uspješno povezuje slikovne i slušne sadržaje. Pokazuje razumijevanje obrađenog gradiva u cijelosti i lako ga prenosi na osobne situacije. Brzo uočava jezične zakonitosti i primjenjuje ih bez poteškoća</w:t>
            </w:r>
          </w:p>
        </w:tc>
        <w:tc>
          <w:tcPr>
            <w:tcW w:w="3219"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većine</w:t>
            </w:r>
            <w:r>
              <w:rPr>
                <w:rFonts w:eastAsia="Times New Roman" w:cs="Arial" w:ascii="Arial" w:hAnsi="Arial"/>
                <w:sz w:val="20"/>
                <w:szCs w:val="20"/>
                <w:lang w:val="hr-HR" w:eastAsia="hr-HR"/>
              </w:rPr>
              <w:t xml:space="preserve"> riječi odnosno uputa. Pokazuje razumijevanje jednostavnih priča i dijaloga s manjim pogreškama.</w:t>
            </w:r>
          </w:p>
          <w:p>
            <w:pPr>
              <w:pStyle w:val="Normal"/>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Uspješno odgovara na većinu pitanja i povezuje pojmove uz minimalnu pomoć učitelja. Uspješno povezuje vizualne i auditivne jezične sadržaje uz manje pogreške</w:t>
            </w:r>
          </w:p>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21"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većine</w:t>
            </w:r>
            <w:r>
              <w:rPr>
                <w:rFonts w:eastAsia="Times New Roman" w:cs="Arial" w:ascii="Arial" w:hAnsi="Arial"/>
                <w:sz w:val="20"/>
                <w:szCs w:val="20"/>
                <w:lang w:val="hr-HR" w:eastAsia="hr-HR"/>
              </w:rPr>
              <w:t xml:space="preserve"> riječi odnosno uputa </w:t>
            </w:r>
            <w:r>
              <w:rPr>
                <w:rFonts w:eastAsia="Times New Roman" w:cs="Arial" w:ascii="Arial" w:hAnsi="Arial"/>
                <w:sz w:val="20"/>
                <w:szCs w:val="20"/>
                <w:highlight w:val="green"/>
                <w:lang w:val="hr-HR" w:eastAsia="hr-HR"/>
              </w:rPr>
              <w:t>uz pomoć</w:t>
            </w:r>
            <w:r>
              <w:rPr>
                <w:rFonts w:eastAsia="Times New Roman" w:cs="Arial" w:ascii="Arial" w:hAnsi="Arial"/>
                <w:sz w:val="20"/>
                <w:szCs w:val="20"/>
                <w:lang w:val="hr-HR" w:eastAsia="hr-HR"/>
              </w:rPr>
              <w:t> učitelja/učenika.Uglavnom razumije jednostavne priče i dijaloge. </w:t>
            </w:r>
          </w:p>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Potrebno je poticati na samostalnost u radu, a zbog otežanog povezivanja slikovnog i slušnog sadržaja potrebna je pomoć učitelja.</w:t>
            </w:r>
          </w:p>
        </w:tc>
        <w:tc>
          <w:tcPr>
            <w:tcW w:w="3247"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dijela</w:t>
            </w:r>
            <w:r>
              <w:rPr>
                <w:rFonts w:eastAsia="Times New Roman" w:cs="Arial" w:ascii="Arial" w:hAnsi="Arial"/>
                <w:sz w:val="20"/>
                <w:szCs w:val="20"/>
                <w:lang w:val="hr-HR" w:eastAsia="hr-HR"/>
              </w:rPr>
              <w:t xml:space="preserve"> riječi odnosno uputa. Ima poteškoća u razumijevanju jednostavnih priča i dijaloga.  </w:t>
            </w:r>
          </w:p>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 xml:space="preserve">Samo uz pomoć učitelja povezuje slikovni i slušni sadržaj, potreban je stalan poticaj učitelja i/ili učenika u pri samostalnom radu, radu u paru ili u grupi.  </w:t>
            </w:r>
          </w:p>
        </w:tc>
      </w:tr>
    </w:tbl>
    <w:p>
      <w:pPr>
        <w:pStyle w:val="Normal"/>
        <w:spacing w:lineRule="auto" w:line="240" w:before="0" w:after="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r>
    </w:p>
    <w:p>
      <w:pPr>
        <w:pStyle w:val="Normal"/>
        <w:spacing w:lineRule="auto" w:line="240" w:before="0" w:after="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Načini provjere:</w:t>
      </w:r>
    </w:p>
    <w:p>
      <w:pPr>
        <w:pStyle w:val="Normal"/>
        <w:numPr>
          <w:ilvl w:val="0"/>
          <w:numId w:val="9"/>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pokazivanje slikovne kartice, predmeta i sl. na temelju zvučnog predloška (učiteljeva riječ, zvučni zapis) </w:t>
      </w:r>
    </w:p>
    <w:p>
      <w:pPr>
        <w:pStyle w:val="Normal"/>
        <w:numPr>
          <w:ilvl w:val="0"/>
          <w:numId w:val="9"/>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odgovor tijelom na temelju uputa (npr. </w:t>
      </w:r>
      <w:r>
        <w:rPr>
          <w:rFonts w:eastAsia="Times New Roman" w:cs="Arial" w:ascii="Arial" w:hAnsi="Arial"/>
          <w:i/>
          <w:iCs/>
          <w:color w:val="0070C0"/>
          <w:sz w:val="20"/>
          <w:szCs w:val="20"/>
          <w:lang w:val="hr-HR" w:eastAsia="hr-HR"/>
        </w:rPr>
        <w:t>sit down, stand up, turn around, open the book</w:t>
      </w:r>
      <w:r>
        <w:rPr>
          <w:rFonts w:eastAsia="Times New Roman" w:cs="Arial" w:ascii="Arial" w:hAnsi="Arial"/>
          <w:color w:val="0070C0"/>
          <w:sz w:val="20"/>
          <w:szCs w:val="20"/>
          <w:lang w:val="hr-HR" w:eastAsia="hr-HR"/>
        </w:rPr>
        <w:t>, itd.) </w:t>
      </w:r>
    </w:p>
    <w:p>
      <w:pPr>
        <w:pStyle w:val="Normal"/>
        <w:numPr>
          <w:ilvl w:val="0"/>
          <w:numId w:val="9"/>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usmeni odgovor na pitanje razumijevanja, npr. </w:t>
      </w:r>
      <w:r>
        <w:rPr>
          <w:rFonts w:eastAsia="Times New Roman" w:cs="Arial" w:ascii="Arial" w:hAnsi="Arial"/>
          <w:i/>
          <w:iCs/>
          <w:color w:val="0070C0"/>
          <w:sz w:val="20"/>
          <w:szCs w:val="20"/>
          <w:lang w:val="hr-HR" w:eastAsia="hr-HR"/>
        </w:rPr>
        <w:t>Is this…?</w:t>
      </w:r>
      <w:r>
        <w:rPr>
          <w:rFonts w:eastAsia="Times New Roman" w:cs="Arial" w:ascii="Arial" w:hAnsi="Arial"/>
          <w:color w:val="0070C0"/>
          <w:sz w:val="20"/>
          <w:szCs w:val="20"/>
          <w:lang w:val="hr-HR" w:eastAsia="hr-HR"/>
        </w:rPr>
        <w:t> </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zaokruživanje ili označavanje odgovora na temelju zvučnog predloška</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povezivanje; npr. </w:t>
      </w:r>
      <w:r>
        <w:rPr>
          <w:rFonts w:eastAsia="Times New Roman" w:cs="Arial" w:ascii="Arial" w:hAnsi="Arial"/>
          <w:i/>
          <w:iCs/>
          <w:color w:val="0070C0"/>
          <w:sz w:val="20"/>
          <w:szCs w:val="20"/>
          <w:lang w:val="hr-HR" w:eastAsia="hr-HR"/>
        </w:rPr>
        <w:t>Jessica is wearing jeans.</w:t>
      </w:r>
      <w:r>
        <w:rPr>
          <w:rFonts w:eastAsia="Times New Roman" w:cs="Arial" w:ascii="Arial" w:hAnsi="Arial"/>
          <w:color w:val="0070C0"/>
          <w:sz w:val="20"/>
          <w:szCs w:val="20"/>
          <w:lang w:val="hr-HR" w:eastAsia="hr-HR"/>
        </w:rPr>
        <w:t>, pri čemu treba povezati lik s određenom odjećom </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crtanje pojma na temelju zvučnog predloška</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bojanje crteža na temelju uputa (</w:t>
      </w:r>
      <w:r>
        <w:rPr>
          <w:rFonts w:eastAsia="Times New Roman" w:cs="Arial" w:ascii="Arial" w:hAnsi="Arial"/>
          <w:i/>
          <w:iCs/>
          <w:color w:val="0070C0"/>
          <w:sz w:val="20"/>
          <w:szCs w:val="20"/>
          <w:lang w:val="hr-HR" w:eastAsia="hr-HR"/>
        </w:rPr>
        <w:t>Her bike is green. His ball is orange.</w:t>
      </w:r>
      <w:r>
        <w:rPr>
          <w:rFonts w:eastAsia="Times New Roman" w:cs="Arial" w:ascii="Arial" w:hAnsi="Arial"/>
          <w:color w:val="0070C0"/>
          <w:sz w:val="20"/>
          <w:szCs w:val="20"/>
          <w:lang w:val="hr-HR" w:eastAsia="hr-HR"/>
        </w:rPr>
        <w:t>)</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w:t>
      </w:r>
    </w:p>
    <w:p>
      <w:pPr>
        <w:pStyle w:val="Normal"/>
        <w:spacing w:lineRule="auto" w:line="240" w:before="0" w:after="0"/>
        <w:rPr>
          <w:rStyle w:val="Normaltextrun"/>
          <w:rFonts w:ascii="Arial" w:hAnsi="Arial" w:eastAsia="Times New Roman" w:cs="Arial"/>
          <w:b/>
          <w:b/>
          <w:sz w:val="20"/>
          <w:szCs w:val="20"/>
          <w:highlight w:val="yellow"/>
        </w:rPr>
      </w:pPr>
      <w:r>
        <w:rPr>
          <w:rFonts w:eastAsia="Times New Roman" w:cs="Arial" w:ascii="Arial" w:hAnsi="Arial"/>
          <w:b/>
          <w:sz w:val="20"/>
          <w:szCs w:val="20"/>
          <w:highlight w:val="yellow"/>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84" w:type="dxa"/>
        <w:jc w:val="left"/>
        <w:tblInd w:w="0" w:type="dxa"/>
        <w:tblCellMar>
          <w:top w:w="45" w:type="dxa"/>
          <w:left w:w="5" w:type="dxa"/>
          <w:bottom w:w="45" w:type="dxa"/>
          <w:right w:w="5" w:type="dxa"/>
        </w:tblCellMar>
        <w:tblLook w:firstRow="1" w:noVBand="1" w:lastRow="0" w:firstColumn="1" w:lastColumn="0" w:noHBand="0" w:val="04a0"/>
      </w:tblPr>
      <w:tblGrid>
        <w:gridCol w:w="1119"/>
        <w:gridCol w:w="3309"/>
        <w:gridCol w:w="3312"/>
        <w:gridCol w:w="3311"/>
        <w:gridCol w:w="3333"/>
      </w:tblGrid>
      <w:tr>
        <w:trPr/>
        <w:tc>
          <w:tcPr>
            <w:tcW w:w="14384"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Paragraph"/>
              <w:spacing w:beforeAutospacing="0" w:before="280" w:afterAutospacing="0" w:after="0"/>
              <w:textAlignment w:val="baseline"/>
              <w:rPr>
                <w:rStyle w:val="Normaltextrun"/>
                <w:rFonts w:ascii="Arial" w:hAnsi="Arial" w:cs="Arial"/>
                <w:b/>
                <w:b/>
                <w:color w:val="FF0000"/>
                <w:sz w:val="20"/>
                <w:szCs w:val="20"/>
              </w:rPr>
            </w:pPr>
            <w:r>
              <w:rPr>
                <w:rStyle w:val="Normaltextrun"/>
                <w:rFonts w:cs="Arial" w:ascii="Arial" w:hAnsi="Arial"/>
                <w:b/>
                <w:color w:val="FF0000"/>
                <w:sz w:val="20"/>
                <w:szCs w:val="20"/>
                <w:highlight w:val="yellow"/>
              </w:rPr>
              <w:t>GOVORENJE</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r>
      <w:tr>
        <w:trPr/>
        <w:tc>
          <w:tcPr>
            <w:tcW w:w="111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c>
          <w:tcPr>
            <w:tcW w:w="330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w:t>
            </w:r>
          </w:p>
        </w:tc>
        <w:tc>
          <w:tcPr>
            <w:tcW w:w="331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w:t>
            </w:r>
          </w:p>
        </w:tc>
        <w:tc>
          <w:tcPr>
            <w:tcW w:w="331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w:t>
            </w:r>
          </w:p>
        </w:tc>
        <w:tc>
          <w:tcPr>
            <w:tcW w:w="33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w:t>
            </w:r>
          </w:p>
        </w:tc>
      </w:tr>
      <w:tr>
        <w:trPr/>
        <w:tc>
          <w:tcPr>
            <w:tcW w:w="111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30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imenuje </w:t>
            </w:r>
            <w:r>
              <w:rPr>
                <w:rFonts w:eastAsia="Times New Roman" w:cs="Arial" w:ascii="Arial" w:hAnsi="Arial"/>
                <w:sz w:val="20"/>
                <w:szCs w:val="20"/>
                <w:highlight w:val="green"/>
                <w:lang w:val="hr-HR" w:eastAsia="hr-HR"/>
              </w:rPr>
              <w:t>sve</w:t>
            </w:r>
            <w:r>
              <w:rPr>
                <w:rFonts w:eastAsia="Times New Roman" w:cs="Arial" w:ascii="Arial" w:hAnsi="Arial"/>
                <w:sz w:val="20"/>
                <w:szCs w:val="20"/>
                <w:lang w:val="hr-HR" w:eastAsia="hr-HR"/>
              </w:rPr>
              <w:t xml:space="preserve"> pojmove i točno koristi riječi u danom kontekstu. Razgovara s drugim učenikom razmjenjujući semantički i gramatički točne kratke rečenice i pitanja. U slučaju nesporazuma, ponavlja rečenicu (odgovor, pitanje). Odgovara na pitanja jednostavnim rečenicama.</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numPr>
                <w:ilvl w:val="0"/>
                <w:numId w:val="11"/>
              </w:numPr>
              <w:spacing w:lineRule="auto" w:line="240" w:before="0" w:after="0"/>
              <w:ind w:left="0" w:hanging="360"/>
              <w:textAlignment w:val="baseline"/>
              <w:rPr>
                <w:rFonts w:ascii="Arial" w:hAnsi="Arial" w:eastAsia="Times New Roman" w:cs="Arial"/>
                <w:color w:val="0070C0"/>
                <w:szCs w:val="20"/>
                <w:lang w:val="hr-HR" w:eastAsia="hr-HR"/>
              </w:rPr>
            </w:pPr>
            <w:r>
              <w:rPr>
                <w:rFonts w:eastAsia="Times New Roman" w:cs="Arial" w:ascii="Arial" w:hAnsi="Arial"/>
                <w:color w:val="0070C0"/>
                <w:sz w:val="20"/>
                <w:szCs w:val="18"/>
                <w:lang w:eastAsia="hr-HR"/>
              </w:rPr>
              <w:t>Učenik je izrazito komunikativan, lako se i tečno samostalno izražava. Ima pravilan izgovor te povezuje izgovor i slikovni prikaz. Na pitanja odgovara punim rečenicama, opisuje precizno i točno. Brzo uočava i primjenjuje jezične zakonitosti. Izuzetno lako verbalno uzvraća na verbalne i neverbalne poticaje.</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31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imenuje </w:t>
            </w:r>
            <w:r>
              <w:rPr>
                <w:rFonts w:eastAsia="Times New Roman" w:cs="Arial" w:ascii="Arial" w:hAnsi="Arial"/>
                <w:sz w:val="20"/>
                <w:szCs w:val="20"/>
                <w:highlight w:val="green"/>
                <w:lang w:val="hr-HR" w:eastAsia="hr-HR"/>
              </w:rPr>
              <w:t>većinu</w:t>
            </w:r>
            <w:r>
              <w:rPr>
                <w:rFonts w:eastAsia="Times New Roman" w:cs="Arial" w:ascii="Arial" w:hAnsi="Arial"/>
                <w:sz w:val="20"/>
                <w:szCs w:val="20"/>
                <w:lang w:val="hr-HR" w:eastAsia="hr-HR"/>
              </w:rPr>
              <w:t xml:space="preserve"> pojmova i točno koristi riječi u danom kontekstu. Razgovara s drugim učenikom razmjenjujući semantički točne kratke rečenice i pitanja. Ponekad odgovara jednom riječju. U slučaju nesporazuma, ponavlja rečenicu (odgovor, pitanje).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Cs w:val="20"/>
                <w:lang w:val="hr-HR" w:eastAsia="hr-HR"/>
              </w:rPr>
            </w:pPr>
            <w:r>
              <w:rPr>
                <w:rFonts w:eastAsia="Times New Roman" w:cs="Arial" w:ascii="Arial" w:hAnsi="Arial"/>
                <w:color w:val="0070C0"/>
                <w:sz w:val="20"/>
                <w:szCs w:val="18"/>
                <w:lang w:eastAsia="hr-HR"/>
              </w:rPr>
              <w:t>Učenik je komunikativan i većinom pravilno govori uz manje nesigurnosti, koje brzo uočava i ispravlja. Trudi se pravilno reproducirati nove sadržaje. Na verbalne i neverbalne poticaje reagira primjerenom brzinom.</w:t>
            </w:r>
          </w:p>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w:t>
            </w:r>
          </w:p>
        </w:tc>
        <w:tc>
          <w:tcPr>
            <w:tcW w:w="331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w:t>
            </w:r>
            <w:r>
              <w:rPr>
                <w:rFonts w:eastAsia="Times New Roman" w:cs="Arial" w:ascii="Arial" w:hAnsi="Arial"/>
                <w:sz w:val="20"/>
                <w:szCs w:val="20"/>
                <w:highlight w:val="green"/>
                <w:lang w:val="hr-HR" w:eastAsia="hr-HR"/>
              </w:rPr>
              <w:t>djelomično</w:t>
            </w:r>
            <w:r>
              <w:rPr>
                <w:rFonts w:eastAsia="Times New Roman" w:cs="Arial" w:ascii="Arial" w:hAnsi="Arial"/>
                <w:sz w:val="20"/>
                <w:szCs w:val="20"/>
                <w:lang w:val="hr-HR" w:eastAsia="hr-HR"/>
              </w:rPr>
              <w:t xml:space="preserve"> točno imenuje pojmove i uglavnom točno ih koristi u kontekstu. Razgovara s drugim učenikom razmjenjujući uglavnom semantički točne kratke rečenice i pitanja. Češće odgovara jednom riječju nego li rečenicom. U slučaju nesporazuma koristi materinji jezik.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Učenik ima poteškoća u izgovoru specifičnih glasova engleskog jezika, uočava razliku u odnosu na hrvatski jezik uz pomoć učitelja. Vokabular je skroman, a izražavanje i odgovaranje uz čestu pomoć učitelja. Izražava se uglavnom na poticaj, uz dosta pogrešaka. </w:t>
            </w:r>
          </w:p>
        </w:tc>
        <w:tc>
          <w:tcPr>
            <w:tcW w:w="333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w:t>
            </w:r>
            <w:r>
              <w:rPr>
                <w:rFonts w:eastAsia="Times New Roman" w:cs="Arial" w:ascii="Arial" w:hAnsi="Arial"/>
                <w:sz w:val="20"/>
                <w:szCs w:val="20"/>
                <w:highlight w:val="green"/>
                <w:lang w:val="hr-HR" w:eastAsia="hr-HR"/>
              </w:rPr>
              <w:t>rijetko</w:t>
            </w:r>
            <w:r>
              <w:rPr>
                <w:rFonts w:eastAsia="Times New Roman" w:cs="Arial" w:ascii="Arial" w:hAnsi="Arial"/>
                <w:sz w:val="20"/>
                <w:szCs w:val="20"/>
                <w:lang w:val="hr-HR" w:eastAsia="hr-HR"/>
              </w:rPr>
              <w:t xml:space="preserve"> točno imenuje pojmove i griješi pri njihovoj primjeni u kontekstu. Samo uz pomoć učitelja uspijeva ostvariti komunikaciju s drugim učenikom. Teže prepoznaje nesporazum.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Učenik nepravilno i teško izgovara riječi uz izraženu sporost i nesigurnost. Sposoban je odgovoriti samo na vrlo jednostavna pitanja, yes/no odgovorima. U radu se oslanja na druge učenike. Potrebna je stalna pomoć i poticaj učitelja.</w:t>
            </w:r>
          </w:p>
        </w:tc>
      </w:tr>
    </w:tbl>
    <w:p>
      <w:pPr>
        <w:pStyle w:val="Normal"/>
        <w:rPr>
          <w:rFonts w:ascii="Arial" w:hAnsi="Arial" w:cs="Arial"/>
          <w:sz w:val="20"/>
          <w:szCs w:val="20"/>
          <w:lang w:val="hr-HR"/>
        </w:rPr>
      </w:pPr>
      <w:r>
        <w:rPr>
          <w:rFonts w:cs="Arial" w:ascii="Arial" w:hAnsi="Arial"/>
          <w:sz w:val="20"/>
          <w:szCs w:val="20"/>
          <w:lang w:val="hr-HR"/>
        </w:rPr>
      </w:r>
    </w:p>
    <w:p>
      <w:pPr>
        <w:pStyle w:val="Normal"/>
        <w:spacing w:before="0" w:after="0"/>
        <w:rPr>
          <w:rFonts w:ascii="Arial" w:hAnsi="Arial" w:cs="Arial"/>
          <w:color w:val="0070C0"/>
          <w:sz w:val="20"/>
          <w:szCs w:val="20"/>
          <w:lang w:val="hr-HR"/>
        </w:rPr>
      </w:pPr>
      <w:r>
        <w:rPr>
          <w:rFonts w:cs="Arial" w:ascii="Arial" w:hAnsi="Arial"/>
          <w:color w:val="0070C0"/>
          <w:sz w:val="20"/>
          <w:szCs w:val="20"/>
          <w:lang w:val="hr-HR"/>
        </w:rPr>
        <w:t xml:space="preserve">Načini provjere: </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imenovanje predmeta i pojava na slikama</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razgovor učenika prema uputama</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 xml:space="preserve">odgovaranje na pitanja </w:t>
      </w:r>
    </w:p>
    <w:p>
      <w:pPr>
        <w:pStyle w:val="ListParagraph"/>
        <w:numPr>
          <w:ilvl w:val="0"/>
          <w:numId w:val="15"/>
        </w:numPr>
        <w:spacing w:lineRule="auto" w:line="240" w:before="0" w:after="0"/>
        <w:ind w:left="284" w:hanging="284"/>
        <w:contextualSpacing/>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 xml:space="preserve">   </w:t>
      </w:r>
      <w:r>
        <w:rPr>
          <w:rFonts w:eastAsia="Times New Roman" w:cs="Arial" w:ascii="Arial" w:hAnsi="Arial"/>
          <w:color w:val="0070C0"/>
          <w:sz w:val="20"/>
          <w:szCs w:val="20"/>
          <w:lang w:val="hr-HR" w:eastAsia="hr-HR"/>
        </w:rPr>
        <w:t>pjevanje pjesmice</w:t>
      </w:r>
    </w:p>
    <w:p>
      <w:pPr>
        <w:pStyle w:val="ListParagraph"/>
        <w:spacing w:lineRule="auto" w:line="240" w:before="0" w:after="0"/>
        <w:ind w:left="284" w:hanging="0"/>
        <w:contextualSpacing/>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r>
    </w:p>
    <w:p>
      <w:pPr>
        <w:pStyle w:val="Normal"/>
        <w:rPr>
          <w:rFonts w:ascii="Arial" w:hAnsi="Arial" w:cs="Arial"/>
          <w:color w:val="0070C0"/>
          <w:sz w:val="20"/>
          <w:szCs w:val="20"/>
          <w:lang w:val="hr-HR"/>
        </w:rPr>
      </w:pPr>
      <w:r>
        <w:rPr>
          <w:rFonts w:cs="Arial" w:ascii="Arial" w:hAnsi="Arial"/>
          <w:color w:val="0070C0"/>
          <w:sz w:val="20"/>
          <w:szCs w:val="20"/>
          <w:lang w:val="hr-HR"/>
        </w:rPr>
        <w:t xml:space="preserve">Uspjeh učenika u vještinama pisanja i čitanja formativno se prati. </w:t>
      </w:r>
    </w:p>
    <w:p>
      <w:pPr>
        <w:pStyle w:val="Normal"/>
        <w:jc w:val="center"/>
        <w:rPr>
          <w:rFonts w:ascii="Arial" w:hAnsi="Arial" w:cs="Arial"/>
          <w:b/>
          <w:b/>
          <w:bCs/>
          <w:color w:val="0070C0"/>
          <w:sz w:val="28"/>
          <w:szCs w:val="20"/>
          <w:u w:val="single"/>
          <w:lang w:val="hr-HR"/>
        </w:rPr>
      </w:pPr>
      <w:r>
        <w:rPr>
          <w:rFonts w:cs="Arial" w:ascii="Arial" w:hAnsi="Arial"/>
          <w:b/>
          <w:bCs/>
          <w:color w:val="0070C0"/>
          <w:sz w:val="28"/>
          <w:szCs w:val="20"/>
          <w:u w:val="single"/>
          <w:lang w:val="hr-HR"/>
        </w:rPr>
      </w:r>
      <w:r>
        <w:br w:type="page"/>
      </w:r>
    </w:p>
    <w:p>
      <w:pPr>
        <w:pStyle w:val="Normal"/>
        <w:spacing w:lineRule="auto" w:line="240" w:before="0" w:after="0"/>
        <w:jc w:val="center"/>
        <w:rPr>
          <w:rFonts w:ascii="Arial" w:hAnsi="Arial" w:cs="Arial"/>
          <w:b/>
          <w:b/>
          <w:bCs/>
          <w:color w:val="0070C0"/>
          <w:sz w:val="28"/>
          <w:szCs w:val="20"/>
          <w:u w:val="single"/>
          <w:lang w:val="hr-HR"/>
        </w:rPr>
      </w:pPr>
      <w:r>
        <w:rPr>
          <w:rFonts w:cs="Arial" w:ascii="Arial" w:hAnsi="Arial"/>
          <w:b/>
          <w:bCs/>
          <w:color w:val="0070C0"/>
          <w:sz w:val="28"/>
          <w:szCs w:val="20"/>
          <w:u w:val="single"/>
          <w:lang w:val="hr-HR"/>
        </w:rPr>
        <w:t>3. razred</w:t>
      </w:r>
    </w:p>
    <w:p>
      <w:pPr>
        <w:pStyle w:val="Normal"/>
        <w:spacing w:lineRule="auto" w:line="240" w:before="0" w:after="0"/>
        <w:jc w:val="center"/>
        <w:rPr>
          <w:rFonts w:ascii="Arial" w:hAnsi="Arial" w:cs="Arial"/>
          <w:b/>
          <w:b/>
          <w:bCs/>
          <w:color w:val="0070C0"/>
          <w:sz w:val="28"/>
          <w:szCs w:val="20"/>
          <w:u w:val="single"/>
          <w:lang w:val="hr-HR"/>
        </w:rPr>
      </w:pPr>
      <w:r>
        <w:rPr>
          <w:rFonts w:cs="Arial" w:ascii="Arial" w:hAnsi="Arial"/>
          <w:b/>
          <w:bCs/>
          <w:color w:val="0070C0"/>
          <w:sz w:val="28"/>
          <w:szCs w:val="20"/>
          <w:u w:val="single"/>
          <w:lang w:val="hr-HR"/>
        </w:rPr>
      </w:r>
    </w:p>
    <w:tbl>
      <w:tblPr>
        <w:tblStyle w:val="Reetkatablice"/>
        <w:tblW w:w="13603" w:type="dxa"/>
        <w:jc w:val="left"/>
        <w:tblInd w:w="0" w:type="dxa"/>
        <w:tblCellMar>
          <w:top w:w="0" w:type="dxa"/>
          <w:left w:w="108" w:type="dxa"/>
          <w:bottom w:w="0" w:type="dxa"/>
          <w:right w:w="108" w:type="dxa"/>
        </w:tblCellMar>
        <w:tblLook w:firstRow="1" w:noVBand="1" w:lastRow="0" w:firstColumn="1" w:lastColumn="0" w:noHBand="0" w:val="04a0"/>
      </w:tblPr>
      <w:tblGrid>
        <w:gridCol w:w="2005"/>
        <w:gridCol w:w="2890"/>
        <w:gridCol w:w="2892"/>
        <w:gridCol w:w="2892"/>
        <w:gridCol w:w="2924"/>
      </w:tblGrid>
      <w:tr>
        <w:trPr/>
        <w:tc>
          <w:tcPr>
            <w:tcW w:w="13603" w:type="dxa"/>
            <w:gridSpan w:val="5"/>
            <w:tcBorders/>
            <w:shd w:color="auto" w:fill="FFFF00" w:val="clear"/>
          </w:tcPr>
          <w:p>
            <w:pPr>
              <w:pStyle w:val="Normal"/>
              <w:spacing w:lineRule="auto" w:line="240" w:before="0" w:after="0"/>
              <w:textAlignment w:val="baseline"/>
              <w:rPr>
                <w:rFonts w:ascii="Arial" w:hAnsi="Arial" w:eastAsia="Times New Roman" w:cs="Arial"/>
                <w:b/>
                <w:b/>
                <w:sz w:val="20"/>
                <w:szCs w:val="20"/>
                <w:lang w:val="hr-HR" w:eastAsia="hr-HR"/>
              </w:rPr>
            </w:pPr>
            <w:r>
              <w:rPr>
                <w:rFonts w:eastAsia="Times New Roman" w:cs="Arial" w:ascii="Arial" w:hAnsi="Arial"/>
                <w:b/>
                <w:color w:val="FF0000"/>
                <w:sz w:val="20"/>
                <w:szCs w:val="20"/>
                <w:highlight w:val="yellow"/>
                <w:lang w:val="hr-HR" w:eastAsia="hr-HR"/>
              </w:rPr>
              <w:t>SLUŠANJE S RAZUMIJEVANJEM</w:t>
            </w:r>
          </w:p>
        </w:tc>
      </w:tr>
      <w:tr>
        <w:trPr/>
        <w:tc>
          <w:tcPr>
            <w:tcW w:w="2005" w:type="dxa"/>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w:t>
            </w:r>
          </w:p>
        </w:tc>
        <w:tc>
          <w:tcPr>
            <w:tcW w:w="2890" w:type="dxa"/>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w:t>
            </w:r>
          </w:p>
        </w:tc>
        <w:tc>
          <w:tcPr>
            <w:tcW w:w="2892" w:type="dxa"/>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w:t>
            </w:r>
          </w:p>
        </w:tc>
        <w:tc>
          <w:tcPr>
            <w:tcW w:w="2892" w:type="dxa"/>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w:t>
            </w:r>
          </w:p>
        </w:tc>
        <w:tc>
          <w:tcPr>
            <w:tcW w:w="2924" w:type="dxa"/>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w:t>
            </w:r>
          </w:p>
        </w:tc>
      </w:tr>
      <w:tr>
        <w:trPr/>
        <w:tc>
          <w:tcPr>
            <w:tcW w:w="2005" w:type="dxa"/>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2890" w:type="dxa"/>
            <w:tcBorders/>
            <w:shd w:color="auto" w:fill="auto"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svih</w:t>
            </w:r>
            <w:r>
              <w:rPr>
                <w:rFonts w:eastAsia="Times New Roman" w:cs="Arial" w:ascii="Arial" w:hAnsi="Arial"/>
                <w:sz w:val="20"/>
                <w:szCs w:val="20"/>
                <w:lang w:val="hr-HR" w:eastAsia="hr-HR"/>
              </w:rPr>
              <w:t xml:space="preserve"> zadanih riječi i rečenica, odnosno uputa. Pokazuje razumijevanje priča i dijaloga. </w:t>
            </w:r>
          </w:p>
          <w:p>
            <w:pPr>
              <w:pStyle w:val="Normal"/>
              <w:spacing w:lineRule="auto" w:line="240" w:before="0" w:after="0"/>
              <w:textAlignment w:val="baseline"/>
              <w:rPr>
                <w:rFonts w:ascii="Arial" w:hAnsi="Arial" w:eastAsia="Book Antiqua" w:cs="Arial"/>
                <w:color w:val="0070C0"/>
                <w:sz w:val="20"/>
                <w:szCs w:val="20"/>
              </w:rPr>
            </w:pPr>
            <w:r>
              <w:rPr>
                <w:rFonts w:eastAsia="Book Antiqua" w:cs="Arial" w:ascii="Arial" w:hAnsi="Arial"/>
                <w:color w:val="0070C0"/>
                <w:sz w:val="20"/>
                <w:szCs w:val="20"/>
              </w:rPr>
              <w:t>U potpunosti pokazuje razumijevanje osnovne poruke kratkog i jednostavnog teksta poznate tematike (pri slušanju) u gotovo svim aktivnostima. Samostalno odgovara na pitanja (yes/no), povezuje upute s radnjama i slikovnim prikazima. Griješi rijetko te eventualne greške sam ispravlja.</w:t>
            </w:r>
          </w:p>
          <w:p>
            <w:pPr>
              <w:pStyle w:val="Normal"/>
              <w:spacing w:lineRule="auto" w:line="240" w:before="0" w:after="0"/>
              <w:textAlignment w:val="baseline"/>
              <w:rPr>
                <w:rFonts w:ascii="Arial" w:hAnsi="Arial" w:cs="Arial"/>
                <w:sz w:val="20"/>
                <w:szCs w:val="20"/>
              </w:rPr>
            </w:pPr>
            <w:r>
              <w:rPr>
                <w:rFonts w:cs="Arial" w:ascii="Arial" w:hAnsi="Arial"/>
                <w:sz w:val="20"/>
                <w:szCs w:val="20"/>
              </w:rPr>
              <w:t xml:space="preserve">Razumije naputke i naredbe te na njih pravilno reagira. </w:t>
            </w:r>
          </w:p>
          <w:p>
            <w:pPr>
              <w:pStyle w:val="Normal"/>
              <w:spacing w:lineRule="auto" w:line="240" w:before="0" w:after="0"/>
              <w:textAlignment w:val="baseline"/>
              <w:rPr>
                <w:rFonts w:ascii="Arial" w:hAnsi="Arial" w:cs="Arial"/>
                <w:sz w:val="20"/>
                <w:szCs w:val="20"/>
              </w:rPr>
            </w:pPr>
            <w:r>
              <w:rPr>
                <w:rFonts w:cs="Arial" w:ascii="Arial" w:hAnsi="Arial"/>
                <w:sz w:val="20"/>
                <w:szCs w:val="20"/>
              </w:rPr>
              <w:t xml:space="preserve">Samostalno i točno povezuje vidni (slikovni) i zvučni jezični sadržaj. </w:t>
            </w:r>
          </w:p>
          <w:p>
            <w:pPr>
              <w:pStyle w:val="Normal"/>
              <w:spacing w:lineRule="auto" w:line="240" w:before="0" w:after="0"/>
              <w:textAlignment w:val="baseline"/>
              <w:rPr>
                <w:rFonts w:ascii="Arial" w:hAnsi="Arial" w:cs="Arial"/>
                <w:sz w:val="20"/>
                <w:szCs w:val="20"/>
              </w:rPr>
            </w:pPr>
            <w:r>
              <w:rPr>
                <w:rFonts w:cs="Arial" w:ascii="Arial" w:hAnsi="Arial"/>
                <w:sz w:val="20"/>
                <w:szCs w:val="20"/>
              </w:rPr>
              <w:t>Razumije kratki tekst poznate tematike.</w:t>
            </w:r>
          </w:p>
          <w:p>
            <w:pPr>
              <w:pStyle w:val="Normal"/>
              <w:spacing w:lineRule="auto" w:line="240" w:before="0" w:after="0"/>
              <w:textAlignment w:val="baseline"/>
              <w:rPr>
                <w:rFonts w:ascii="Arial" w:hAnsi="Arial" w:eastAsia="Times New Roman" w:cs="Arial"/>
                <w:sz w:val="20"/>
                <w:szCs w:val="20"/>
                <w:lang w:val="hr-HR" w:eastAsia="hr-HR"/>
              </w:rPr>
            </w:pPr>
            <w:r>
              <w:rPr>
                <w:rFonts w:cs="Arial" w:ascii="Arial" w:hAnsi="Arial"/>
                <w:sz w:val="20"/>
                <w:szCs w:val="20"/>
              </w:rPr>
              <w:t>Razumije jednostavni dijalog/tekst i osnovnu poruku sugovornika.</w:t>
            </w:r>
          </w:p>
        </w:tc>
        <w:tc>
          <w:tcPr>
            <w:tcW w:w="2892" w:type="dxa"/>
            <w:tcBorders/>
            <w:shd w:color="auto" w:fill="auto"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većine</w:t>
            </w:r>
            <w:r>
              <w:rPr>
                <w:rFonts w:eastAsia="Times New Roman" w:cs="Arial" w:ascii="Arial" w:hAnsi="Arial"/>
                <w:sz w:val="20"/>
                <w:szCs w:val="20"/>
                <w:lang w:val="hr-HR" w:eastAsia="hr-HR"/>
              </w:rPr>
              <w:t xml:space="preserve"> riječi odnosno uputa. Pokazuje razumijevanje većeg dijela priče i dijaloga. </w:t>
            </w:r>
          </w:p>
          <w:p>
            <w:pPr>
              <w:pStyle w:val="Normal"/>
              <w:spacing w:lineRule="auto" w:line="240" w:before="0" w:after="0"/>
              <w:textAlignment w:val="baseline"/>
              <w:rPr>
                <w:rFonts w:ascii="Arial" w:hAnsi="Arial" w:cs="Arial"/>
                <w:sz w:val="20"/>
                <w:szCs w:val="20"/>
              </w:rPr>
            </w:pPr>
            <w:r>
              <w:rPr>
                <w:rFonts w:eastAsia="Book Antiqua" w:cs="Arial" w:ascii="Arial" w:hAnsi="Arial"/>
                <w:color w:val="0070C0"/>
                <w:sz w:val="20"/>
                <w:szCs w:val="20"/>
              </w:rPr>
              <w:t>Uz povremenu pomoć pokazuje razumijevanje osnovne poruke kratkog i jednostavnog teksta poznate tematike (pri slušanju) u gotovo svim aktivnostima. Uz povremenu pomoć odgovara na pitanja (yes/no), povezuje upute sa radnjama i slikovnim prikazima. Ponekad griješi, no eventualne greške sam ispravlja</w:t>
            </w:r>
            <w:r>
              <w:rPr>
                <w:rFonts w:eastAsia="Book Antiqua" w:cs="Arial" w:ascii="Arial" w:hAnsi="Arial"/>
                <w:sz w:val="20"/>
                <w:szCs w:val="20"/>
              </w:rPr>
              <w:t>.</w:t>
            </w:r>
            <w:r>
              <w:rPr>
                <w:rFonts w:cs="Arial" w:ascii="Arial" w:hAnsi="Arial"/>
                <w:sz w:val="20"/>
                <w:szCs w:val="20"/>
              </w:rPr>
              <w:t xml:space="preserve"> </w:t>
            </w:r>
          </w:p>
          <w:p>
            <w:pPr>
              <w:pStyle w:val="Normal"/>
              <w:spacing w:lineRule="auto" w:line="240" w:before="0" w:after="0"/>
              <w:textAlignment w:val="baseline"/>
              <w:rPr>
                <w:rFonts w:ascii="Arial" w:hAnsi="Arial" w:cs="Arial"/>
                <w:sz w:val="20"/>
                <w:szCs w:val="20"/>
              </w:rPr>
            </w:pPr>
            <w:r>
              <w:rPr>
                <w:rFonts w:cs="Arial" w:ascii="Arial" w:hAnsi="Arial"/>
                <w:sz w:val="20"/>
                <w:szCs w:val="20"/>
              </w:rPr>
              <w:t xml:space="preserve">Uglavnom razumije naputke i naredbe te na njih pravilno reagira. </w:t>
            </w:r>
          </w:p>
          <w:p>
            <w:pPr>
              <w:pStyle w:val="Normal"/>
              <w:spacing w:lineRule="auto" w:line="240" w:before="0" w:after="0"/>
              <w:textAlignment w:val="baseline"/>
              <w:rPr>
                <w:rFonts w:ascii="Arial" w:hAnsi="Arial" w:cs="Arial"/>
                <w:sz w:val="20"/>
                <w:szCs w:val="20"/>
              </w:rPr>
            </w:pPr>
            <w:r>
              <w:rPr>
                <w:rFonts w:cs="Arial" w:ascii="Arial" w:hAnsi="Arial"/>
                <w:sz w:val="20"/>
                <w:szCs w:val="20"/>
              </w:rPr>
              <w:t>Uglavnom točno povezuje vidni (slikovni) i zvučni jezični sadržaj.</w:t>
            </w:r>
          </w:p>
          <w:p>
            <w:pPr>
              <w:pStyle w:val="Normal"/>
              <w:spacing w:lineRule="auto" w:line="240" w:before="0" w:after="0"/>
              <w:textAlignment w:val="baseline"/>
              <w:rPr>
                <w:rFonts w:ascii="Arial" w:hAnsi="Arial" w:cs="Arial"/>
                <w:sz w:val="20"/>
                <w:szCs w:val="20"/>
              </w:rPr>
            </w:pPr>
            <w:r>
              <w:rPr>
                <w:rFonts w:cs="Arial" w:ascii="Arial" w:hAnsi="Arial"/>
                <w:sz w:val="20"/>
                <w:szCs w:val="20"/>
              </w:rPr>
              <w:t>Uglavnom razumije kratki tekst poznate tematike.</w:t>
            </w:r>
          </w:p>
          <w:p>
            <w:pPr>
              <w:pStyle w:val="Normal"/>
              <w:spacing w:lineRule="auto" w:line="240" w:before="0" w:after="0"/>
              <w:textAlignment w:val="baseline"/>
              <w:rPr>
                <w:rFonts w:ascii="Arial" w:hAnsi="Arial" w:cs="Arial"/>
                <w:sz w:val="20"/>
                <w:szCs w:val="20"/>
              </w:rPr>
            </w:pPr>
            <w:r>
              <w:rPr>
                <w:rFonts w:cs="Arial" w:ascii="Arial" w:hAnsi="Arial"/>
                <w:sz w:val="20"/>
                <w:szCs w:val="20"/>
              </w:rPr>
              <w:t>Uglavnom razumije jednostavni dijalog/tekst i osnovnu poruku sugovornika.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2892" w:type="dxa"/>
            <w:tcBorders/>
            <w:shd w:color="auto" w:fill="auto"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većine</w:t>
            </w:r>
            <w:r>
              <w:rPr>
                <w:rFonts w:eastAsia="Times New Roman" w:cs="Arial" w:ascii="Arial" w:hAnsi="Arial"/>
                <w:sz w:val="20"/>
                <w:szCs w:val="20"/>
                <w:lang w:val="hr-HR" w:eastAsia="hr-HR"/>
              </w:rPr>
              <w:t xml:space="preserve"> riječi odnosno uputa </w:t>
            </w:r>
            <w:r>
              <w:rPr>
                <w:rFonts w:eastAsia="Times New Roman" w:cs="Arial" w:ascii="Arial" w:hAnsi="Arial"/>
                <w:sz w:val="20"/>
                <w:szCs w:val="20"/>
                <w:highlight w:val="green"/>
                <w:lang w:val="hr-HR" w:eastAsia="hr-HR"/>
              </w:rPr>
              <w:t>uz pomoć</w:t>
            </w:r>
            <w:r>
              <w:rPr>
                <w:rFonts w:eastAsia="Times New Roman" w:cs="Arial" w:ascii="Arial" w:hAnsi="Arial"/>
                <w:sz w:val="20"/>
                <w:szCs w:val="20"/>
                <w:lang w:val="hr-HR" w:eastAsia="hr-HR"/>
              </w:rPr>
              <w:t> učitelja/učenika. Djelomično pokazuje razumijevanje priča i dijaloga. </w:t>
            </w:r>
          </w:p>
          <w:p>
            <w:pPr>
              <w:pStyle w:val="Normal"/>
              <w:spacing w:lineRule="auto" w:line="240" w:before="0" w:after="0"/>
              <w:textAlignment w:val="baseline"/>
              <w:rPr>
                <w:rFonts w:ascii="Arial" w:hAnsi="Arial" w:eastAsia="Times New Roman" w:cs="Arial"/>
                <w:sz w:val="20"/>
                <w:szCs w:val="20"/>
                <w:lang w:val="hr-HR" w:eastAsia="hr-HR"/>
              </w:rPr>
            </w:pPr>
            <w:r>
              <w:rPr>
                <w:rFonts w:eastAsia="Book Antiqua" w:cs="Arial" w:ascii="Arial" w:hAnsi="Arial"/>
                <w:color w:val="0070C0"/>
                <w:sz w:val="20"/>
                <w:szCs w:val="20"/>
              </w:rPr>
              <w:t>Uz čestu pomoć pokazuje razumijevanje osnovne poruke kratkog i jednostavnog teksta poznate tematike (pri slušanju) u manje zahtjevnim aktivnostima. Uz česte pogreške odgovara na pitanja (yes/no), povezuje zvučne upute s radnjama ili slikovnim prikazima. U radu mu je često potrebna potpora učitelja</w:t>
            </w:r>
            <w:r>
              <w:rPr>
                <w:rFonts w:eastAsia="Book Antiqua" w:cs="Arial" w:ascii="Arial" w:hAnsi="Arial"/>
                <w:sz w:val="20"/>
                <w:szCs w:val="20"/>
              </w:rPr>
              <w:t>.</w:t>
            </w:r>
          </w:p>
          <w:p>
            <w:pPr>
              <w:pStyle w:val="Normal"/>
              <w:spacing w:lineRule="auto" w:line="240" w:before="0" w:after="0"/>
              <w:textAlignment w:val="baseline"/>
              <w:rPr>
                <w:rFonts w:ascii="Arial" w:hAnsi="Arial" w:cs="Arial"/>
                <w:sz w:val="20"/>
                <w:szCs w:val="20"/>
              </w:rPr>
            </w:pPr>
            <w:r>
              <w:rPr>
                <w:rFonts w:cs="Arial" w:ascii="Arial" w:hAnsi="Arial"/>
                <w:sz w:val="20"/>
                <w:szCs w:val="20"/>
              </w:rPr>
              <w:t>Djelomično i uz pomoć razumije i reagira na naputke i naredbe.</w:t>
            </w:r>
          </w:p>
          <w:p>
            <w:pPr>
              <w:pStyle w:val="Normal"/>
              <w:spacing w:lineRule="auto" w:line="240" w:before="0" w:after="0"/>
              <w:textAlignment w:val="baseline"/>
              <w:rPr>
                <w:rFonts w:ascii="Arial" w:hAnsi="Arial" w:cs="Arial"/>
                <w:sz w:val="20"/>
                <w:szCs w:val="20"/>
              </w:rPr>
            </w:pPr>
            <w:r>
              <w:rPr>
                <w:rFonts w:cs="Arial" w:ascii="Arial" w:hAnsi="Arial"/>
                <w:sz w:val="20"/>
                <w:szCs w:val="20"/>
              </w:rPr>
              <w:t>Djelomično točno povezuje vidni (slikovni) i zvučni jezični sadržaj.</w:t>
            </w:r>
          </w:p>
          <w:p>
            <w:pPr>
              <w:pStyle w:val="Normal"/>
              <w:spacing w:lineRule="auto" w:line="240" w:before="0" w:after="0"/>
              <w:textAlignment w:val="baseline"/>
              <w:rPr>
                <w:rFonts w:ascii="Arial" w:hAnsi="Arial" w:cs="Arial"/>
                <w:sz w:val="20"/>
                <w:szCs w:val="20"/>
              </w:rPr>
            </w:pPr>
            <w:r>
              <w:rPr>
                <w:rFonts w:cs="Arial" w:ascii="Arial" w:hAnsi="Arial"/>
                <w:sz w:val="20"/>
                <w:szCs w:val="20"/>
              </w:rPr>
              <w:t>Djelomično razumije kratki tekst poznate tematike.</w:t>
            </w:r>
          </w:p>
          <w:p>
            <w:pPr>
              <w:pStyle w:val="Normal"/>
              <w:spacing w:lineRule="auto" w:line="240" w:before="0" w:after="0"/>
              <w:textAlignment w:val="baseline"/>
              <w:rPr>
                <w:rFonts w:ascii="Arial" w:hAnsi="Arial" w:cs="Arial"/>
                <w:sz w:val="20"/>
                <w:szCs w:val="20"/>
              </w:rPr>
            </w:pPr>
            <w:r>
              <w:rPr>
                <w:rFonts w:cs="Arial" w:ascii="Arial" w:hAnsi="Arial"/>
                <w:sz w:val="20"/>
                <w:szCs w:val="20"/>
              </w:rPr>
              <w:t>Djelomično razumije jednostavni dijalog/tekst i osnovnu poruku sugovornika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2924" w:type="dxa"/>
            <w:tcBorders/>
            <w:shd w:color="auto" w:fill="auto"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dijela</w:t>
            </w:r>
            <w:r>
              <w:rPr>
                <w:rFonts w:eastAsia="Times New Roman" w:cs="Arial" w:ascii="Arial" w:hAnsi="Arial"/>
                <w:sz w:val="20"/>
                <w:szCs w:val="20"/>
                <w:lang w:val="hr-HR" w:eastAsia="hr-HR"/>
              </w:rPr>
              <w:t xml:space="preserve"> riječi odnosno uputa. Ima poteškoća u razumijevanju priča i dijaloga. </w:t>
            </w:r>
          </w:p>
          <w:p>
            <w:pPr>
              <w:pStyle w:val="Normal"/>
              <w:spacing w:lineRule="auto" w:line="240" w:before="0" w:after="0"/>
              <w:textAlignment w:val="baseline"/>
              <w:rPr>
                <w:rFonts w:ascii="Arial" w:hAnsi="Arial" w:eastAsia="Book Antiqua" w:cs="Arial"/>
                <w:color w:val="0070C0"/>
                <w:sz w:val="20"/>
                <w:szCs w:val="20"/>
              </w:rPr>
            </w:pPr>
            <w:r>
              <w:rPr>
                <w:rFonts w:eastAsia="Times New Roman" w:cs="Arial" w:ascii="Arial" w:hAnsi="Arial"/>
                <w:color w:val="0070C0"/>
                <w:sz w:val="20"/>
                <w:szCs w:val="20"/>
                <w:lang w:eastAsia="hr-HR"/>
              </w:rPr>
              <w:t>Djelomično pokazuje razumijevanje o</w:t>
            </w:r>
            <w:r>
              <w:rPr>
                <w:rFonts w:eastAsia="Book Antiqua" w:cs="Arial" w:ascii="Arial" w:hAnsi="Arial"/>
                <w:color w:val="0070C0"/>
                <w:sz w:val="20"/>
                <w:szCs w:val="20"/>
              </w:rPr>
              <w:t>snovne poruke kratkog i jednostavnog teksta poznate tematike (pri slušanju), no tek nakon pojednostavljenja i dodatnog objašnjenja te uz stalnu pomoć učitelja. Sudjeluje samo u dijelu aktivnosti zbog nedovoljno usvojenog vokabulara. Uz puno grešaka odgovara na jednostavna pitanja (yes/no), teško prati upute te povezuje slikovne prikaze s radnjama. Potrebna mu je stalna potpora učitelja.</w:t>
            </w:r>
          </w:p>
          <w:p>
            <w:pPr>
              <w:pStyle w:val="Normal"/>
              <w:spacing w:lineRule="auto" w:line="240" w:before="0" w:after="0"/>
              <w:textAlignment w:val="baseline"/>
              <w:rPr>
                <w:rFonts w:ascii="Arial" w:hAnsi="Arial" w:cs="Arial"/>
                <w:sz w:val="20"/>
                <w:szCs w:val="20"/>
              </w:rPr>
            </w:pPr>
            <w:r>
              <w:rPr>
                <w:rFonts w:cs="Arial" w:ascii="Arial" w:hAnsi="Arial"/>
                <w:sz w:val="20"/>
                <w:szCs w:val="20"/>
              </w:rPr>
              <w:t>Razumije naputke i naredbe uz učiteljevu pomoć.</w:t>
            </w:r>
          </w:p>
          <w:p>
            <w:pPr>
              <w:pStyle w:val="Normal"/>
              <w:spacing w:lineRule="auto" w:line="240" w:before="0" w:after="0"/>
              <w:textAlignment w:val="baseline"/>
              <w:rPr>
                <w:rFonts w:ascii="Arial" w:hAnsi="Arial" w:cs="Arial"/>
                <w:sz w:val="20"/>
                <w:szCs w:val="20"/>
              </w:rPr>
            </w:pPr>
            <w:r>
              <w:rPr>
                <w:rFonts w:cs="Arial" w:ascii="Arial" w:hAnsi="Arial"/>
                <w:sz w:val="20"/>
                <w:szCs w:val="20"/>
              </w:rPr>
              <w:t>Povezuje vidni (slikovni) i zvučni jezični sadržaj samo uz učiteljevu pomoć.</w:t>
            </w:r>
          </w:p>
          <w:p>
            <w:pPr>
              <w:pStyle w:val="Normal"/>
              <w:spacing w:lineRule="auto" w:line="240" w:before="0" w:after="0"/>
              <w:textAlignment w:val="baseline"/>
              <w:rPr>
                <w:rFonts w:ascii="Arial" w:hAnsi="Arial" w:cs="Arial"/>
                <w:sz w:val="20"/>
                <w:szCs w:val="20"/>
              </w:rPr>
            </w:pPr>
            <w:r>
              <w:rPr>
                <w:rFonts w:cs="Arial" w:ascii="Arial" w:hAnsi="Arial"/>
                <w:sz w:val="20"/>
                <w:szCs w:val="20"/>
              </w:rPr>
              <w:t>Razumije kratki tekst poznate tematike samo uz pomoć (neverbalna pomoć, ilustracija, jednostavna parafraza, podrška grupe ili učitelja).</w:t>
            </w:r>
          </w:p>
          <w:p>
            <w:pPr>
              <w:pStyle w:val="Normal"/>
              <w:spacing w:lineRule="auto" w:line="240" w:before="0" w:after="0"/>
              <w:textAlignment w:val="baseline"/>
              <w:rPr>
                <w:rFonts w:ascii="Arial" w:hAnsi="Arial" w:cs="Arial"/>
                <w:sz w:val="20"/>
                <w:szCs w:val="20"/>
              </w:rPr>
            </w:pPr>
            <w:r>
              <w:rPr>
                <w:rFonts w:cs="Arial" w:ascii="Arial" w:hAnsi="Arial"/>
                <w:sz w:val="20"/>
                <w:szCs w:val="20"/>
              </w:rPr>
              <w:t>Razumije jednostavni dijalog/tekst i osnovnu poruku sugovornika samo uz pomoć.</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r>
    </w:tbl>
    <w:p>
      <w:pPr>
        <w:pStyle w:val="Normal"/>
        <w:spacing w:lineRule="auto" w:line="240" w:before="0" w:after="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r>
    </w:p>
    <w:p>
      <w:pPr>
        <w:pStyle w:val="Normal"/>
        <w:spacing w:lineRule="auto" w:line="240" w:before="0" w:after="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Načini provjere:</w:t>
      </w:r>
    </w:p>
    <w:p>
      <w:pPr>
        <w:pStyle w:val="Normal"/>
        <w:numPr>
          <w:ilvl w:val="0"/>
          <w:numId w:val="9"/>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pokazivanje slikovne kartice, predmeta i sl. na temelju zvučnog predloška (učiteljeva riječ, zvučni zapis) </w:t>
      </w:r>
    </w:p>
    <w:p>
      <w:pPr>
        <w:pStyle w:val="Normal"/>
        <w:numPr>
          <w:ilvl w:val="0"/>
          <w:numId w:val="9"/>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odgovor tijelom na temelju uputa (npr. </w:t>
      </w:r>
      <w:r>
        <w:rPr>
          <w:rFonts w:eastAsia="Times New Roman" w:cs="Arial" w:ascii="Arial" w:hAnsi="Arial"/>
          <w:i/>
          <w:iCs/>
          <w:color w:val="0070C0"/>
          <w:sz w:val="20"/>
          <w:szCs w:val="20"/>
          <w:lang w:val="hr-HR" w:eastAsia="hr-HR"/>
        </w:rPr>
        <w:t>sit down, stand up, turn around, open the book</w:t>
      </w:r>
      <w:r>
        <w:rPr>
          <w:rFonts w:eastAsia="Times New Roman" w:cs="Arial" w:ascii="Arial" w:hAnsi="Arial"/>
          <w:color w:val="0070C0"/>
          <w:sz w:val="20"/>
          <w:szCs w:val="20"/>
          <w:lang w:val="hr-HR" w:eastAsia="hr-HR"/>
        </w:rPr>
        <w:t>, itd.) </w:t>
      </w:r>
    </w:p>
    <w:p>
      <w:pPr>
        <w:pStyle w:val="Normal"/>
        <w:numPr>
          <w:ilvl w:val="0"/>
          <w:numId w:val="9"/>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odgovor na pitanja razumijevanja na temelju zvučnog predloška</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zaokruživanje ili označavanje odgovora T/F na temelju zvučnog predloška</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dopunjavanje rečenica riječima koje nedostaju</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povezivanje; npr. </w:t>
      </w:r>
      <w:r>
        <w:rPr>
          <w:rFonts w:eastAsia="Times New Roman" w:cs="Arial" w:ascii="Arial" w:hAnsi="Arial"/>
          <w:i/>
          <w:iCs/>
          <w:color w:val="0070C0"/>
          <w:sz w:val="20"/>
          <w:szCs w:val="20"/>
          <w:lang w:val="hr-HR" w:eastAsia="hr-HR"/>
        </w:rPr>
        <w:t>A camel lives in the desert.</w:t>
      </w:r>
      <w:r>
        <w:rPr>
          <w:rFonts w:eastAsia="Times New Roman" w:cs="Arial" w:ascii="Arial" w:hAnsi="Arial"/>
          <w:color w:val="0070C0"/>
          <w:sz w:val="20"/>
          <w:szCs w:val="20"/>
          <w:lang w:val="hr-HR" w:eastAsia="hr-HR"/>
        </w:rPr>
        <w:t xml:space="preserve">, pri čemu treba povezati životinju sa staništem </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crtanje pojma na temelju zvučnog predloška</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bojanje crteža na temelju uputa (</w:t>
      </w:r>
      <w:r>
        <w:rPr>
          <w:rFonts w:eastAsia="Times New Roman" w:cs="Arial" w:ascii="Arial" w:hAnsi="Arial"/>
          <w:i/>
          <w:iCs/>
          <w:color w:val="0070C0"/>
          <w:sz w:val="20"/>
          <w:szCs w:val="20"/>
          <w:lang w:val="hr-HR" w:eastAsia="hr-HR"/>
        </w:rPr>
        <w:t>Colour the table. Colour the bookshelf.</w:t>
      </w:r>
      <w:r>
        <w:rPr>
          <w:rFonts w:eastAsia="Times New Roman" w:cs="Arial" w:ascii="Arial" w:hAnsi="Arial"/>
          <w:color w:val="0070C0"/>
          <w:sz w:val="20"/>
          <w:szCs w:val="20"/>
          <w:lang w:val="hr-HR" w:eastAsia="hr-HR"/>
        </w:rPr>
        <w:t>)</w:t>
      </w:r>
    </w:p>
    <w:p>
      <w:pPr>
        <w:pStyle w:val="Normal"/>
        <w:spacing w:lineRule="auto" w:line="240" w:before="0" w:after="0"/>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r>
      <w:r>
        <w:br w:type="page"/>
      </w:r>
    </w:p>
    <w:tbl>
      <w:tblPr>
        <w:tblW w:w="14384" w:type="dxa"/>
        <w:jc w:val="left"/>
        <w:tblInd w:w="0" w:type="dxa"/>
        <w:tblCellMar>
          <w:top w:w="45" w:type="dxa"/>
          <w:left w:w="5" w:type="dxa"/>
          <w:bottom w:w="45" w:type="dxa"/>
          <w:right w:w="5" w:type="dxa"/>
        </w:tblCellMar>
        <w:tblLook w:firstRow="1" w:noVBand="1" w:lastRow="0" w:firstColumn="1" w:lastColumn="0" w:noHBand="0" w:val="04a0"/>
      </w:tblPr>
      <w:tblGrid>
        <w:gridCol w:w="975"/>
        <w:gridCol w:w="3345"/>
        <w:gridCol w:w="3343"/>
        <w:gridCol w:w="3349"/>
        <w:gridCol w:w="3372"/>
      </w:tblGrid>
      <w:tr>
        <w:trPr/>
        <w:tc>
          <w:tcPr>
            <w:tcW w:w="14384"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Paragraph"/>
              <w:pageBreakBefore/>
              <w:spacing w:beforeAutospacing="0" w:before="280" w:afterAutospacing="0" w:after="0"/>
              <w:textAlignment w:val="baseline"/>
              <w:rPr>
                <w:rStyle w:val="Normaltextrun"/>
                <w:rFonts w:ascii="Arial" w:hAnsi="Arial" w:cs="Arial"/>
                <w:color w:val="FF0000"/>
                <w:sz w:val="20"/>
                <w:szCs w:val="20"/>
              </w:rPr>
            </w:pPr>
            <w:r>
              <w:rPr>
                <w:rStyle w:val="Normaltextrun"/>
                <w:rFonts w:cs="Arial" w:ascii="Arial" w:hAnsi="Arial"/>
                <w:b/>
                <w:color w:val="FF0000"/>
                <w:sz w:val="20"/>
                <w:szCs w:val="20"/>
                <w:highlight w:val="yellow"/>
              </w:rPr>
              <w:t>ČITANJE S RAZUMIJEVANJEM</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r>
      <w:tr>
        <w:trPr/>
        <w:tc>
          <w:tcPr>
            <w:tcW w:w="97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 </w:t>
            </w:r>
          </w:p>
        </w:tc>
        <w:tc>
          <w:tcPr>
            <w:tcW w:w="33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34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3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97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34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Glasno čita riječi, rečenice i kraći tekst točno i tečno. </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highlight w:val="green"/>
                <w:lang w:val="hr-HR" w:eastAsia="hr-HR"/>
              </w:rPr>
              <w:t>Točno</w:t>
            </w:r>
            <w:r>
              <w:rPr>
                <w:rFonts w:eastAsia="Times New Roman" w:cs="Arial" w:ascii="Arial" w:hAnsi="Arial"/>
                <w:sz w:val="20"/>
                <w:szCs w:val="20"/>
                <w:lang w:val="hr-HR" w:eastAsia="hr-HR"/>
              </w:rPr>
              <w:t xml:space="preserve"> sastavlja rečenice od ponuđenih riječi.</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Prepoznaje točne od netočnih informacija u tekstu. Prilikom odgovaranja na pitanja o razumijevanju pročitanog u potpunosti pokazuje razumijevanje pročitanog i postavljenih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Book Antiqua" w:cs="Arial"/>
                <w:color w:val="0070C0"/>
                <w:sz w:val="20"/>
                <w:szCs w:val="20"/>
              </w:rPr>
            </w:pPr>
            <w:r>
              <w:rPr>
                <w:rFonts w:eastAsia="Book Antiqua" w:cs="Arial" w:ascii="Arial" w:hAnsi="Arial"/>
                <w:color w:val="0070C0"/>
                <w:sz w:val="20"/>
                <w:szCs w:val="20"/>
              </w:rPr>
              <w:t>U potpunosti pokazuje razumijevanje osnovne poruke kratkog i jednostavnog teksta poznate tematike u gotovo svim aktivnostima. Samostalno odgovara na pitanja razumijevanja (yes/no, who?) te tečno ponavlja ključne rečenice iz teksta pritom oponašajući intonaciju. Griješi rijetko te eventualne greške sam ispravlja.</w:t>
            </w:r>
          </w:p>
          <w:p>
            <w:pPr>
              <w:pStyle w:val="Normal"/>
              <w:spacing w:lineRule="auto" w:line="240" w:before="0" w:after="0"/>
              <w:textAlignment w:val="baseline"/>
              <w:rPr>
                <w:rFonts w:ascii="Arial" w:hAnsi="Arial" w:eastAsia="Times New Roman" w:cs="Arial"/>
                <w:sz w:val="20"/>
                <w:szCs w:val="20"/>
                <w:lang w:val="hr-HR" w:eastAsia="hr-HR"/>
              </w:rPr>
            </w:pPr>
            <w:r>
              <w:rPr>
                <w:rFonts w:cs="Arial" w:ascii="Arial" w:hAnsi="Arial"/>
                <w:sz w:val="20"/>
                <w:szCs w:val="20"/>
              </w:rPr>
              <w:t>Čita riječi na karticama te ih točno povezuje sa slikovnim materijalom. Pročitane riječi i dijelove rečenica točno povezuje u smislenu cjelinu. Ispravno određuje točne i netočne rečenice te samostalno ispravlja one netočne. Samostalno i točno odgovara na jednostavna pitanja. Samostalno i točno dopunjava tekst zadanim riječima. Samostalno i točno nalazi, povezuje i organizira podatke. Samostalno i točno razumije kratke pisane upute.</w:t>
            </w:r>
          </w:p>
        </w:tc>
        <w:tc>
          <w:tcPr>
            <w:tcW w:w="334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točno uz manje pogreške u izgovoru riječi. </w:t>
            </w:r>
            <w:r>
              <w:rPr>
                <w:rFonts w:eastAsia="Times New Roman" w:cs="Arial" w:ascii="Arial" w:hAnsi="Arial"/>
                <w:sz w:val="20"/>
                <w:szCs w:val="20"/>
                <w:highlight w:val="green"/>
                <w:lang w:val="hr-HR" w:eastAsia="hr-HR"/>
              </w:rPr>
              <w:t>Prilično točno</w:t>
            </w:r>
            <w:r>
              <w:rPr>
                <w:rFonts w:eastAsia="Times New Roman" w:cs="Arial" w:ascii="Arial" w:hAnsi="Arial"/>
                <w:sz w:val="20"/>
                <w:szCs w:val="20"/>
                <w:lang w:val="hr-HR" w:eastAsia="hr-HR"/>
              </w:rPr>
              <w:t xml:space="preserve"> sastavlja rečenice od ponuđenih riječi. Prepoznaje točne od netočnih informacija u tekstu s manje sigurnosti i točnosti. Prilikom odgovaranja na jednostavna pitanja o razumijevanju uglavnom pokazuje razumijevanje pročitanog i postavljenih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Book Antiqua" w:cs="Arial"/>
                <w:color w:val="0070C0"/>
                <w:sz w:val="20"/>
                <w:szCs w:val="20"/>
              </w:rPr>
            </w:pPr>
            <w:r>
              <w:rPr>
                <w:rFonts w:eastAsia="Book Antiqua" w:cs="Arial" w:ascii="Arial" w:hAnsi="Arial"/>
                <w:color w:val="0070C0"/>
                <w:sz w:val="20"/>
                <w:szCs w:val="20"/>
              </w:rPr>
              <w:t>Uz povremenu pomoć pokazuje razumijevanje osnovne poruke kratkog i jednostavnog teksta poznate tematike u gotovo svim aktivnostima. Uz povremenu pomoć odgovara na pitanja razumijevanja (yes/no, who?) te ponavlja ključne rečenice iz teksta. Uz povremene pogreške uspješno povezuje pisani i izgovoreni oblik riječi prilikom čitanja s razumijevanjem. Ponekad griješi, no greške sam ispravlja.</w:t>
            </w:r>
          </w:p>
          <w:p>
            <w:pPr>
              <w:pStyle w:val="Normal"/>
              <w:spacing w:lineRule="auto" w:line="240" w:before="0" w:after="0"/>
              <w:textAlignment w:val="baseline"/>
              <w:rPr>
                <w:rFonts w:ascii="Arial" w:hAnsi="Arial" w:eastAsia="Book Antiqua" w:cs="Arial"/>
                <w:color w:val="0070C0"/>
                <w:sz w:val="20"/>
                <w:szCs w:val="20"/>
              </w:rPr>
            </w:pPr>
            <w:r>
              <w:rPr>
                <w:rFonts w:cs="Arial" w:ascii="Arial" w:hAnsi="Arial"/>
                <w:sz w:val="20"/>
                <w:szCs w:val="20"/>
              </w:rPr>
              <w:t>Čita riječi na karticama te ih uglavnom točno povezuje sa slikovnim materijalom. Pročitane riječi i dijelove rečenica uglavnom točno povezuje u smislenu cjelinu. Uglavnom ispravno određuje točne i netočne rečenice te ispravlja one netočne. Uglavnom točno odgovara na jednostavna pitanja. Uglavnom točno dopunjava tekst zadanim riječima. Uglavnom točno nalazi, povezuje i organizira podatke u tekstu. Uglavnom točno razumije kratke pisane upute.</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34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s pogreškama i sporo, ali ga se može razumjeti. </w:t>
            </w:r>
            <w:r>
              <w:rPr>
                <w:rFonts w:eastAsia="Times New Roman" w:cs="Arial" w:ascii="Arial" w:hAnsi="Arial"/>
                <w:sz w:val="20"/>
                <w:szCs w:val="20"/>
                <w:highlight w:val="green"/>
                <w:lang w:val="hr-HR" w:eastAsia="hr-HR"/>
              </w:rPr>
              <w:t>Uglavnom točno</w:t>
            </w:r>
            <w:r>
              <w:rPr>
                <w:rFonts w:eastAsia="Times New Roman" w:cs="Arial" w:ascii="Arial" w:hAnsi="Arial"/>
                <w:sz w:val="20"/>
                <w:szCs w:val="20"/>
                <w:lang w:val="hr-HR" w:eastAsia="hr-HR"/>
              </w:rPr>
              <w:t xml:space="preserve"> sastavlja rečenice od ponuđenih riječi. Djelomično točno prepoznaje točne od netočnih informacija u tekstu. Prilikom odgovaranja na jednostavna pitanja o razumijevanju pročitanog treba pojašnjenje pitanja ili njegovo parafraziranje od strane sugovornika.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 w:val="20"/>
                <w:szCs w:val="20"/>
                <w:lang w:val="hr-HR" w:eastAsia="hr-HR"/>
              </w:rPr>
            </w:pPr>
            <w:r>
              <w:rPr>
                <w:rFonts w:eastAsia="Book Antiqua" w:cs="Arial" w:ascii="Arial" w:hAnsi="Arial"/>
                <w:color w:val="0070C0"/>
                <w:sz w:val="20"/>
                <w:szCs w:val="20"/>
              </w:rPr>
              <w:t>Uz čestu pomoć pokazuje razumijevanje osnovne poruke kratkog i jednostavnog teksta poznate tematike u manje zahtjevnim aktivnostima. Uz česte pogreške odgovara na pitanja (yes/no) te češće reagira neverbalno nego verbalno. Uz česte greške povezuje pisani i izgovoreni oblik riječi te mu je u radu često potrebna potpora učitelja.</w:t>
            </w:r>
            <w:r>
              <w:rPr>
                <w:rFonts w:eastAsia="Times New Roman" w:cs="Arial" w:ascii="Arial" w:hAnsi="Arial"/>
                <w:color w:val="0070C0"/>
                <w:sz w:val="20"/>
                <w:szCs w:val="20"/>
                <w:lang w:val="hr-HR" w:eastAsia="hr-HR"/>
              </w:rPr>
              <w:t xml:space="preserve"> </w:t>
            </w:r>
          </w:p>
          <w:p>
            <w:pPr>
              <w:pStyle w:val="Normal"/>
              <w:spacing w:lineRule="auto" w:line="240" w:before="0" w:after="0"/>
              <w:textAlignment w:val="baseline"/>
              <w:rPr>
                <w:rFonts w:ascii="Arial" w:hAnsi="Arial" w:eastAsia="Times New Roman" w:cs="Arial"/>
                <w:sz w:val="20"/>
                <w:szCs w:val="20"/>
                <w:lang w:val="hr-HR" w:eastAsia="hr-HR"/>
              </w:rPr>
            </w:pPr>
            <w:r>
              <w:rPr>
                <w:rFonts w:cs="Arial" w:ascii="Arial" w:hAnsi="Arial"/>
                <w:sz w:val="20"/>
                <w:szCs w:val="20"/>
              </w:rPr>
              <w:t>Čita riječi na karticama te ih djelomično točno povezuje sa slikovnim materijalom. Pročitane riječi i dijelove rečenica djelomično točno povezuje u smislenu cjelinu te ih ispravlja na poticaj. Djelomično prepoznaje i ispravlja netočne podatke. Djelomično točno odgovara na jednostavna pitanja. Djelomično točno dopunjava tekst zadanim riječima. Djelomično točno nalazi, povezuje i organizira potrebne podatke u tekstu. Djelomično razumije kratke pisane upute.</w:t>
            </w:r>
          </w:p>
        </w:tc>
        <w:tc>
          <w:tcPr>
            <w:tcW w:w="337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sporo i s dosta pogrešaka, te ga je ponekad teško razumjeti. Ima poteškoća u prepoznavanju točnih i netočnih informacija u tekstu. Prilikom odgovaranja na jednostavna pitanja o razumijevanju pročitanog treba mu prevesti neka pitanja.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Book Antiqua" w:cs="Arial"/>
                <w:color w:val="0070C0"/>
                <w:sz w:val="20"/>
                <w:szCs w:val="20"/>
              </w:rPr>
            </w:pPr>
            <w:r>
              <w:rPr>
                <w:rFonts w:eastAsia="Times New Roman" w:cs="Arial" w:ascii="Arial" w:hAnsi="Arial"/>
                <w:color w:val="0070C0"/>
                <w:sz w:val="20"/>
                <w:szCs w:val="20"/>
                <w:lang w:eastAsia="hr-HR"/>
              </w:rPr>
              <w:t>Djelomično pokazuje razumijevanje o</w:t>
            </w:r>
            <w:r>
              <w:rPr>
                <w:rFonts w:eastAsia="Book Antiqua" w:cs="Arial" w:ascii="Arial" w:hAnsi="Arial"/>
                <w:color w:val="0070C0"/>
                <w:sz w:val="20"/>
                <w:szCs w:val="20"/>
              </w:rPr>
              <w:t>snovne poruke kratkog i jednostavnog teksta poznate tematike nakon dodatnih pojašnjenja i pojednostavljenja te uz stalnu pomoć učitelja. Uz stalne pogreške odgovara na manji dio pitanja razumijevanja pročitanog (yes/no, who?) slijedom nedovoljno usvojenog vokabulara. Potrebna mu je stalna potpora učitelja u radu.</w:t>
            </w:r>
          </w:p>
          <w:p>
            <w:pPr>
              <w:pStyle w:val="Normal"/>
              <w:spacing w:lineRule="auto" w:line="240" w:before="0" w:after="0"/>
              <w:textAlignment w:val="baseline"/>
              <w:rPr>
                <w:rFonts w:ascii="Arial" w:hAnsi="Arial" w:eastAsia="Times New Roman" w:cs="Arial"/>
                <w:sz w:val="20"/>
                <w:szCs w:val="20"/>
                <w:lang w:val="hr-HR" w:eastAsia="hr-HR"/>
              </w:rPr>
            </w:pPr>
            <w:r>
              <w:rPr>
                <w:rFonts w:cs="Arial" w:ascii="Arial" w:hAnsi="Arial"/>
                <w:sz w:val="20"/>
                <w:szCs w:val="20"/>
              </w:rPr>
              <w:t>Riječi na karticama čita i povezuje sa slikovnim materijalom samo uz pomoć učitelja. Pročitane riječi ili dijelove rečenica povezuje u smislenu cjelinu samo uz pomoć učitelja. Prepoznaje točne i netočne podatke u tekstu samo uz pomoć učitelja. Odgovara na jednostavna pitanja samo uz pomoć. Dopunjava tekst zadanim riječima samo uz pomoć učitelja. Nalazi potrebne podatke u tekstu samo uz pomoć učitelja. Kratke pisane upute razumije samo uz pomoć učitelja.</w:t>
            </w:r>
          </w:p>
        </w:tc>
      </w:tr>
    </w:tbl>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Normal"/>
        <w:spacing w:before="0" w:after="0"/>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5"/>
        </w:numPr>
        <w:spacing w:lineRule="auto" w:line="259" w:before="0" w:after="160"/>
        <w:ind w:left="567" w:hanging="578"/>
        <w:contextualSpacing/>
        <w:rPr>
          <w:rFonts w:ascii="Arial" w:hAnsi="Arial" w:cs="Arial"/>
          <w:color w:val="0070C0"/>
          <w:sz w:val="20"/>
          <w:szCs w:val="20"/>
          <w:lang w:val="hr-HR"/>
        </w:rPr>
      </w:pPr>
      <w:r>
        <w:rPr>
          <w:rFonts w:cs="Arial" w:ascii="Arial" w:hAnsi="Arial"/>
          <w:color w:val="0070C0"/>
          <w:sz w:val="20"/>
          <w:szCs w:val="20"/>
          <w:lang w:val="hr-HR"/>
        </w:rPr>
        <w:t>glasno čitanje riječi i dije.lova teksta ili priče po ulogama</w:t>
      </w:r>
    </w:p>
    <w:p>
      <w:pPr>
        <w:pStyle w:val="ListParagraph"/>
        <w:numPr>
          <w:ilvl w:val="0"/>
          <w:numId w:val="15"/>
        </w:numPr>
        <w:spacing w:lineRule="auto" w:line="259" w:before="0" w:after="160"/>
        <w:ind w:left="567" w:hanging="578"/>
        <w:contextualSpacing/>
        <w:rPr>
          <w:rFonts w:ascii="Arial" w:hAnsi="Arial" w:cs="Arial"/>
          <w:color w:val="0070C0"/>
          <w:sz w:val="20"/>
          <w:szCs w:val="20"/>
          <w:lang w:val="hr-HR"/>
        </w:rPr>
      </w:pPr>
      <w:r>
        <w:rPr>
          <w:rFonts w:cs="Arial" w:ascii="Arial" w:hAnsi="Arial"/>
          <w:color w:val="0070C0"/>
          <w:sz w:val="20"/>
          <w:szCs w:val="20"/>
          <w:lang w:val="hr-HR"/>
        </w:rPr>
        <w:t>označavanje rečenica točnim i netočnim nakon pročitanog teksta ili priče</w:t>
      </w:r>
    </w:p>
    <w:p>
      <w:pPr>
        <w:pStyle w:val="ListParagraph"/>
        <w:numPr>
          <w:ilvl w:val="0"/>
          <w:numId w:val="15"/>
        </w:numPr>
        <w:spacing w:lineRule="auto" w:line="259" w:before="0" w:after="160"/>
        <w:ind w:left="567" w:hanging="578"/>
        <w:contextualSpacing/>
        <w:rPr>
          <w:rFonts w:ascii="Arial" w:hAnsi="Arial" w:cs="Arial"/>
          <w:color w:val="0070C0"/>
          <w:sz w:val="20"/>
          <w:szCs w:val="20"/>
          <w:lang w:val="hr-HR"/>
        </w:rPr>
      </w:pPr>
      <w:r>
        <w:rPr>
          <w:rFonts w:cs="Arial" w:ascii="Arial" w:hAnsi="Arial"/>
          <w:color w:val="0070C0"/>
          <w:sz w:val="20"/>
          <w:szCs w:val="20"/>
          <w:lang w:val="hr-HR"/>
        </w:rPr>
        <w:t>odgovaranje na pitanja o razumijevanju nakon pročitanog teksta ili priče</w:t>
      </w:r>
    </w:p>
    <w:p>
      <w:pPr>
        <w:pStyle w:val="ListParagraph"/>
        <w:numPr>
          <w:ilvl w:val="0"/>
          <w:numId w:val="15"/>
        </w:numPr>
        <w:spacing w:lineRule="auto" w:line="259" w:before="0" w:after="160"/>
        <w:ind w:left="567" w:hanging="578"/>
        <w:contextualSpacing/>
        <w:rPr>
          <w:rFonts w:ascii="Arial" w:hAnsi="Arial" w:cs="Arial"/>
          <w:color w:val="0070C0"/>
          <w:sz w:val="20"/>
          <w:szCs w:val="20"/>
          <w:lang w:val="hr-HR"/>
        </w:rPr>
      </w:pPr>
      <w:r>
        <w:rPr>
          <w:rFonts w:cs="Arial" w:ascii="Arial" w:hAnsi="Arial"/>
          <w:color w:val="0070C0"/>
          <w:sz w:val="20"/>
          <w:szCs w:val="20"/>
          <w:lang w:val="hr-HR"/>
        </w:rPr>
        <w:t xml:space="preserve">pronalaženje riječi i rečenica u tekstu tako da odgovaraju zadanom prijevodu na hrvatskom jeziku. </w:t>
      </w:r>
    </w:p>
    <w:p>
      <w:pPr>
        <w:pStyle w:val="ListParagraph"/>
        <w:numPr>
          <w:ilvl w:val="0"/>
          <w:numId w:val="15"/>
        </w:numPr>
        <w:spacing w:lineRule="auto" w:line="259" w:before="0" w:after="160"/>
        <w:ind w:left="567" w:hanging="578"/>
        <w:contextualSpacing/>
        <w:rPr>
          <w:rFonts w:ascii="Arial" w:hAnsi="Arial" w:cs="Arial"/>
          <w:color w:val="0070C0"/>
          <w:sz w:val="20"/>
          <w:szCs w:val="20"/>
          <w:lang w:val="hr-HR"/>
        </w:rPr>
      </w:pPr>
      <w:r>
        <w:rPr>
          <w:rFonts w:cs="Arial" w:ascii="Arial" w:hAnsi="Arial"/>
          <w:color w:val="0070C0"/>
          <w:sz w:val="20"/>
          <w:szCs w:val="20"/>
        </w:rPr>
        <w:t xml:space="preserve">čitanje i pridruživanje slike i riječi; sastavljanje rečenice od zadanih dijelova (scrambled words, sentence halves...) </w:t>
      </w:r>
    </w:p>
    <w:p>
      <w:pPr>
        <w:pStyle w:val="ListParagraph"/>
        <w:numPr>
          <w:ilvl w:val="0"/>
          <w:numId w:val="15"/>
        </w:numPr>
        <w:spacing w:lineRule="auto" w:line="259" w:before="0" w:after="160"/>
        <w:ind w:left="567" w:hanging="578"/>
        <w:contextualSpacing/>
        <w:rPr>
          <w:rFonts w:ascii="Arial" w:hAnsi="Arial" w:cs="Arial"/>
          <w:color w:val="0070C0"/>
          <w:sz w:val="20"/>
          <w:szCs w:val="20"/>
          <w:lang w:val="hr-HR"/>
        </w:rPr>
      </w:pPr>
      <w:r>
        <w:rPr>
          <w:rFonts w:cs="Arial" w:ascii="Arial" w:hAnsi="Arial"/>
          <w:color w:val="0070C0"/>
          <w:sz w:val="20"/>
          <w:szCs w:val="20"/>
        </w:rPr>
        <w:t xml:space="preserve">prepoznavanje točnih i netočnih podataka iz teksta (T/F); odgovaranje na jednostavna pitanja </w:t>
      </w:r>
    </w:p>
    <w:p>
      <w:pPr>
        <w:pStyle w:val="ListParagraph"/>
        <w:numPr>
          <w:ilvl w:val="0"/>
          <w:numId w:val="15"/>
        </w:numPr>
        <w:spacing w:lineRule="auto" w:line="259" w:before="0" w:after="160"/>
        <w:ind w:left="567" w:hanging="578"/>
        <w:contextualSpacing/>
        <w:rPr>
          <w:rFonts w:ascii="Arial" w:hAnsi="Arial" w:cs="Arial"/>
          <w:color w:val="0070C0"/>
          <w:sz w:val="20"/>
          <w:szCs w:val="20"/>
          <w:lang w:val="hr-HR"/>
        </w:rPr>
      </w:pPr>
      <w:r>
        <w:rPr>
          <w:rFonts w:cs="Arial" w:ascii="Arial" w:hAnsi="Arial"/>
          <w:color w:val="0070C0"/>
          <w:sz w:val="20"/>
          <w:szCs w:val="20"/>
        </w:rPr>
        <w:t xml:space="preserve">dopunjavanje rečenice zadanim riječima </w:t>
      </w:r>
    </w:p>
    <w:p>
      <w:pPr>
        <w:pStyle w:val="ListParagraph"/>
        <w:numPr>
          <w:ilvl w:val="0"/>
          <w:numId w:val="15"/>
        </w:numPr>
        <w:spacing w:lineRule="auto" w:line="259" w:before="0" w:after="160"/>
        <w:ind w:left="567" w:hanging="578"/>
        <w:contextualSpacing/>
        <w:rPr>
          <w:rFonts w:ascii="Arial" w:hAnsi="Arial" w:cs="Arial"/>
          <w:color w:val="0070C0"/>
          <w:sz w:val="20"/>
          <w:szCs w:val="20"/>
          <w:lang w:val="hr-HR"/>
        </w:rPr>
      </w:pPr>
      <w:r>
        <w:rPr>
          <w:rFonts w:cs="Arial" w:ascii="Arial" w:hAnsi="Arial"/>
          <w:color w:val="0070C0"/>
          <w:sz w:val="20"/>
          <w:szCs w:val="20"/>
        </w:rPr>
        <w:t xml:space="preserve">nalaženje osnovnih podataka (Where does it say...? When...; How many...; Why...?) </w:t>
      </w:r>
    </w:p>
    <w:p>
      <w:pPr>
        <w:pStyle w:val="ListParagraph"/>
        <w:numPr>
          <w:ilvl w:val="0"/>
          <w:numId w:val="15"/>
        </w:numPr>
        <w:spacing w:lineRule="auto" w:line="259" w:before="0" w:after="160"/>
        <w:ind w:left="567" w:hanging="578"/>
        <w:contextualSpacing/>
        <w:rPr>
          <w:rFonts w:ascii="Arial" w:hAnsi="Arial" w:cs="Arial"/>
          <w:color w:val="0070C0"/>
          <w:sz w:val="20"/>
          <w:szCs w:val="20"/>
          <w:lang w:val="hr-HR"/>
        </w:rPr>
      </w:pPr>
      <w:r>
        <w:rPr>
          <w:rFonts w:cs="Arial" w:ascii="Arial" w:hAnsi="Arial"/>
          <w:color w:val="0070C0"/>
          <w:sz w:val="20"/>
          <w:szCs w:val="20"/>
        </w:rPr>
        <w:t xml:space="preserve">snalaženje u tekstu (sequencing) </w:t>
      </w:r>
    </w:p>
    <w:p>
      <w:pPr>
        <w:pStyle w:val="ListParagraph"/>
        <w:numPr>
          <w:ilvl w:val="0"/>
          <w:numId w:val="15"/>
        </w:numPr>
        <w:spacing w:lineRule="auto" w:line="259" w:before="0" w:after="160"/>
        <w:ind w:left="567" w:hanging="578"/>
        <w:contextualSpacing/>
        <w:rPr>
          <w:rFonts w:ascii="Arial" w:hAnsi="Arial" w:cs="Arial"/>
          <w:color w:val="0070C0"/>
          <w:sz w:val="20"/>
          <w:szCs w:val="20"/>
          <w:lang w:val="hr-HR"/>
        </w:rPr>
      </w:pPr>
      <w:r>
        <w:rPr>
          <w:rFonts w:cs="Arial" w:ascii="Arial" w:hAnsi="Arial"/>
          <w:color w:val="0070C0"/>
          <w:sz w:val="20"/>
          <w:szCs w:val="20"/>
        </w:rPr>
        <w:t>čitanje i razumijevanje uputa za rad</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w:t>
      </w:r>
    </w:p>
    <w:p>
      <w:pPr>
        <w:pStyle w:val="Normal"/>
        <w:spacing w:lineRule="auto" w:line="240" w:before="0" w:after="0"/>
        <w:rPr>
          <w:rStyle w:val="Normaltextrun"/>
          <w:rFonts w:ascii="Arial" w:hAnsi="Arial" w:eastAsia="Times New Roman" w:cs="Arial"/>
          <w:b/>
          <w:b/>
          <w:sz w:val="20"/>
          <w:szCs w:val="20"/>
          <w:highlight w:val="yellow"/>
        </w:rPr>
      </w:pPr>
      <w:r>
        <w:rPr>
          <w:rFonts w:eastAsia="Times New Roman" w:cs="Arial" w:ascii="Arial" w:hAnsi="Arial"/>
          <w:b/>
          <w:sz w:val="20"/>
          <w:szCs w:val="20"/>
          <w:highlight w:val="yellow"/>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116"/>
        <w:gridCol w:w="3668"/>
        <w:gridCol w:w="3287"/>
        <w:gridCol w:w="3285"/>
        <w:gridCol w:w="3034"/>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Paragraph"/>
              <w:spacing w:beforeAutospacing="0" w:before="280" w:afterAutospacing="0" w:after="0"/>
              <w:textAlignment w:val="baseline"/>
              <w:rPr>
                <w:rStyle w:val="Normaltextrun"/>
                <w:rFonts w:ascii="Arial" w:hAnsi="Arial" w:cs="Arial"/>
                <w:b/>
                <w:b/>
                <w:color w:val="FF0000"/>
                <w:sz w:val="20"/>
                <w:szCs w:val="20"/>
              </w:rPr>
            </w:pPr>
            <w:r>
              <w:rPr>
                <w:rStyle w:val="Normaltextrun"/>
                <w:rFonts w:cs="Arial" w:ascii="Arial" w:hAnsi="Arial"/>
                <w:b/>
                <w:color w:val="FF0000"/>
                <w:sz w:val="20"/>
                <w:szCs w:val="20"/>
                <w:highlight w:val="yellow"/>
              </w:rPr>
              <w:t>GOVORENJE</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r>
      <w:tr>
        <w:trPr/>
        <w:tc>
          <w:tcPr>
            <w:tcW w:w="111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66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28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28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03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11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imenuje </w:t>
            </w:r>
            <w:r>
              <w:rPr>
                <w:rFonts w:eastAsia="Times New Roman" w:cs="Arial" w:ascii="Arial" w:hAnsi="Arial"/>
                <w:sz w:val="20"/>
                <w:szCs w:val="20"/>
                <w:highlight w:val="green"/>
                <w:lang w:val="hr-HR" w:eastAsia="hr-HR"/>
              </w:rPr>
              <w:t>sve</w:t>
            </w:r>
            <w:r>
              <w:rPr>
                <w:rFonts w:eastAsia="Times New Roman" w:cs="Arial" w:ascii="Arial" w:hAnsi="Arial"/>
                <w:sz w:val="20"/>
                <w:szCs w:val="20"/>
                <w:lang w:val="hr-HR" w:eastAsia="hr-HR"/>
              </w:rPr>
              <w:t xml:space="preserve"> pojmove i točno koristi riječi u danom kontekstu. Razgovara s drugim učenikom razmjenjujući semantički i gramatički točne kratke rečenice i pitanja. U slučaju nesporazuma, ponavlja rečenicu (odgovor, pitanje). Odgovara na pitanja jednostavnim rečenicama.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eastAsia="hr-HR"/>
              </w:rPr>
              <w:t>Samostalno razmjenjuje naučene i vlastite rečenice s drugom osobom postavljajući vlastita (jednostavna) i naučena pitanja i dajući vlastite i naučene odgovore (yes/no, who?). Vokabular je usvojio u potpunosti, a u izražavanju je samostalan s elementima kreativnosti. Prepoznaje priliku za preuzimanje riječi te mu uglavnom nije potrebna potpora učitelja. Eventualne greške brzo uočava i sam ispravlja</w:t>
            </w:r>
            <w:r>
              <w:rPr>
                <w:rFonts w:eastAsia="Times New Roman" w:cs="Arial" w:ascii="Arial" w:hAnsi="Arial"/>
                <w:color w:val="0070C0"/>
                <w:sz w:val="20"/>
                <w:szCs w:val="20"/>
                <w:lang w:val="hr-HR" w:eastAsia="hr-HR"/>
              </w:rPr>
              <w:t>.</w:t>
            </w:r>
          </w:p>
          <w:p>
            <w:pPr>
              <w:pStyle w:val="Normal"/>
              <w:spacing w:lineRule="auto" w:line="240" w:before="0" w:after="0"/>
              <w:textAlignment w:val="baseline"/>
              <w:rPr>
                <w:rFonts w:ascii="Arial" w:hAnsi="Arial" w:cs="Arial"/>
                <w:sz w:val="20"/>
                <w:szCs w:val="20"/>
              </w:rPr>
            </w:pPr>
            <w:r>
              <w:rPr>
                <w:rFonts w:cs="Arial" w:ascii="Arial" w:hAnsi="Arial"/>
                <w:sz w:val="20"/>
                <w:szCs w:val="20"/>
              </w:rPr>
              <w:t xml:space="preserve">Samostalno, izražajno, tečno i točno čita riječi, rečenice i kraće tekstove. </w:t>
            </w:r>
          </w:p>
          <w:p>
            <w:pPr>
              <w:pStyle w:val="Normal"/>
              <w:spacing w:lineRule="auto" w:line="240" w:before="0" w:after="0"/>
              <w:textAlignment w:val="baseline"/>
              <w:rPr>
                <w:rFonts w:ascii="Arial" w:hAnsi="Arial" w:cs="Arial"/>
                <w:sz w:val="20"/>
                <w:szCs w:val="20"/>
              </w:rPr>
            </w:pPr>
            <w:r>
              <w:rPr>
                <w:rFonts w:cs="Arial" w:ascii="Arial" w:hAnsi="Arial"/>
                <w:sz w:val="20"/>
                <w:szCs w:val="20"/>
              </w:rPr>
              <w:t xml:space="preserve">Samostalno i točno reproducira kratki dijalog i bez poteškoća mijenja elemente. </w:t>
            </w:r>
          </w:p>
          <w:p>
            <w:pPr>
              <w:pStyle w:val="Normal"/>
              <w:spacing w:lineRule="auto" w:line="240" w:before="0" w:after="0"/>
              <w:textAlignment w:val="baseline"/>
              <w:rPr>
                <w:rFonts w:ascii="Arial" w:hAnsi="Arial" w:eastAsia="Times New Roman" w:cs="Arial"/>
                <w:color w:val="0070C0"/>
                <w:sz w:val="20"/>
                <w:szCs w:val="20"/>
                <w:lang w:val="hr-HR" w:eastAsia="hr-HR"/>
              </w:rPr>
            </w:pPr>
            <w:r>
              <w:rPr>
                <w:rFonts w:cs="Arial" w:ascii="Arial" w:hAnsi="Arial"/>
                <w:sz w:val="20"/>
                <w:szCs w:val="20"/>
              </w:rPr>
              <w:t xml:space="preserve">Samostalno i točno prenosi poruku i sudjeluje u kraćim dramatizacijama. Samostalno i točno vodi kraći dijalog u sklopu poznatih situacija. </w:t>
            </w:r>
          </w:p>
        </w:tc>
        <w:tc>
          <w:tcPr>
            <w:tcW w:w="328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imenuje </w:t>
            </w:r>
            <w:r>
              <w:rPr>
                <w:rFonts w:eastAsia="Times New Roman" w:cs="Arial" w:ascii="Arial" w:hAnsi="Arial"/>
                <w:sz w:val="20"/>
                <w:szCs w:val="20"/>
                <w:highlight w:val="green"/>
                <w:lang w:val="hr-HR" w:eastAsia="hr-HR"/>
              </w:rPr>
              <w:t>većinu</w:t>
            </w:r>
            <w:r>
              <w:rPr>
                <w:rFonts w:eastAsia="Times New Roman" w:cs="Arial" w:ascii="Arial" w:hAnsi="Arial"/>
                <w:sz w:val="20"/>
                <w:szCs w:val="20"/>
                <w:lang w:val="hr-HR" w:eastAsia="hr-HR"/>
              </w:rPr>
              <w:t xml:space="preserve"> pojmova i točno koristi riječi u danom kontekstu. Razgovara s drugim učenikom razmjenjujući semantički točne kratke rečenice i pitanja. Ponekad odgovara jednom riječju. U slučaju nesporazuma, ponavlja rečenicu (odgovor, pitanje).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cs="Arial"/>
                <w:sz w:val="20"/>
                <w:szCs w:val="20"/>
              </w:rPr>
            </w:pPr>
            <w:r>
              <w:rPr>
                <w:rFonts w:eastAsia="Times New Roman" w:cs="Arial" w:ascii="Arial" w:hAnsi="Arial"/>
                <w:color w:val="0070C0"/>
                <w:sz w:val="20"/>
                <w:szCs w:val="20"/>
                <w:lang w:eastAsia="hr-HR"/>
              </w:rPr>
              <w:t>Uz povremenu pomoć razmjenjuje naučene i vlastite rečenice s drugom osobom postavljajući vlastita (jednostavna) i naučena pitanja i dajući vlastite i naučene odgovore (yes/no, who?). Većinu vokabulara je usvojio, a u izražavanju je uglavnom samostalan. Prepoznaje priliku za preuzimanje riječi te eventualne greške brzo uočava i sam ispravlja.</w:t>
            </w:r>
            <w:r>
              <w:rPr>
                <w:rFonts w:cs="Arial" w:ascii="Arial" w:hAnsi="Arial"/>
                <w:sz w:val="20"/>
                <w:szCs w:val="20"/>
              </w:rPr>
              <w:t xml:space="preserve"> Uglavnom točno i tečno čita riječi, rečenice i kraće tekstove.</w:t>
            </w:r>
            <w:r>
              <w:rPr>
                <w:rFonts w:eastAsia="Times New Roman" w:cs="Arial" w:ascii="Arial" w:hAnsi="Arial"/>
                <w:color w:val="0070C0"/>
                <w:sz w:val="20"/>
                <w:szCs w:val="20"/>
                <w:lang w:eastAsia="hr-HR"/>
              </w:rPr>
              <w:t>..</w:t>
            </w:r>
            <w:r>
              <w:rPr>
                <w:rFonts w:cs="Arial" w:ascii="Arial" w:hAnsi="Arial"/>
                <w:sz w:val="20"/>
                <w:szCs w:val="20"/>
              </w:rPr>
              <w:t xml:space="preserve"> Uglavnom točno reproducira kratki dijalog i mijenja elemente.</w:t>
            </w:r>
          </w:p>
          <w:p>
            <w:pPr>
              <w:pStyle w:val="Normal"/>
              <w:spacing w:lineRule="auto" w:line="240" w:before="0" w:after="0"/>
              <w:textAlignment w:val="baseline"/>
              <w:rPr>
                <w:rFonts w:ascii="Arial" w:hAnsi="Arial" w:cs="Arial"/>
                <w:sz w:val="20"/>
                <w:szCs w:val="20"/>
              </w:rPr>
            </w:pPr>
            <w:r>
              <w:rPr>
                <w:rFonts w:cs="Arial" w:ascii="Arial" w:hAnsi="Arial"/>
                <w:sz w:val="20"/>
                <w:szCs w:val="20"/>
              </w:rPr>
              <w:t xml:space="preserve">Uglavnom točno prenosi poruku i sudjeluje u kraćim dramatizacijama. </w:t>
            </w:r>
          </w:p>
          <w:p>
            <w:pPr>
              <w:pStyle w:val="Normal"/>
              <w:spacing w:lineRule="auto" w:line="240" w:before="0" w:after="0"/>
              <w:textAlignment w:val="baseline"/>
              <w:rPr>
                <w:rFonts w:ascii="Arial" w:hAnsi="Arial" w:eastAsia="Times New Roman" w:cs="Arial"/>
                <w:sz w:val="20"/>
                <w:szCs w:val="20"/>
                <w:lang w:val="hr-HR" w:eastAsia="hr-HR"/>
              </w:rPr>
            </w:pPr>
            <w:r>
              <w:rPr>
                <w:rFonts w:cs="Arial" w:ascii="Arial" w:hAnsi="Arial"/>
                <w:sz w:val="20"/>
                <w:szCs w:val="20"/>
              </w:rPr>
              <w:t>Uglavnom točno vodi kraći dijalog u sklopu poznatih situacija. Manje pogreške u govoru ne ometaju komunikaciju.</w:t>
            </w:r>
          </w:p>
        </w:tc>
        <w:tc>
          <w:tcPr>
            <w:tcW w:w="328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w:t>
            </w:r>
            <w:r>
              <w:rPr>
                <w:rFonts w:eastAsia="Times New Roman" w:cs="Arial" w:ascii="Arial" w:hAnsi="Arial"/>
                <w:sz w:val="20"/>
                <w:szCs w:val="20"/>
                <w:highlight w:val="green"/>
                <w:lang w:val="hr-HR" w:eastAsia="hr-HR"/>
              </w:rPr>
              <w:t>djelomično</w:t>
            </w:r>
            <w:r>
              <w:rPr>
                <w:rFonts w:eastAsia="Times New Roman" w:cs="Arial" w:ascii="Arial" w:hAnsi="Arial"/>
                <w:sz w:val="20"/>
                <w:szCs w:val="20"/>
                <w:lang w:val="hr-HR" w:eastAsia="hr-HR"/>
              </w:rPr>
              <w:t xml:space="preserve"> točno imenuje pojmove i uglavnom točno ih koristi u kontekstu. Razgovara s drugim učenikom razmjenjujući uglavnom semantički točne kratke rečenice i pitanja. Češće odgovara jednom riječju nego li rečenicom. U slučaju nesporazuma koristi materinji jezik.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 w:val="20"/>
                <w:szCs w:val="20"/>
                <w:lang w:eastAsia="hr-HR"/>
              </w:rPr>
            </w:pPr>
            <w:r>
              <w:rPr>
                <w:rFonts w:eastAsia="Book Antiqua" w:cs="Arial" w:ascii="Arial" w:hAnsi="Arial"/>
                <w:color w:val="0070C0"/>
                <w:sz w:val="20"/>
                <w:szCs w:val="20"/>
              </w:rPr>
              <w:t>Uz čestu pomoć razmjenjuje lakše rečenice s drugom osobom postavljajući naučena pitanja i dajući naučene odgovore. V</w:t>
            </w:r>
            <w:r>
              <w:rPr>
                <w:rFonts w:eastAsia="Times New Roman" w:cs="Arial" w:ascii="Arial" w:hAnsi="Arial"/>
                <w:color w:val="0070C0"/>
                <w:sz w:val="20"/>
                <w:szCs w:val="20"/>
                <w:lang w:eastAsia="hr-HR"/>
              </w:rPr>
              <w:t>okabular je skroman, a izražavanje i odgovaranje uz čestu pomoć učitelja. Izražava se uglavnom na poticaj te uz čestu pomoć učitelja. Ima poteškoća u izgovoru specifičnih glasova engleskog jezika. Ispravlja se uz poticaj učitelja, rijetko sam.</w:t>
            </w:r>
          </w:p>
          <w:p>
            <w:pPr>
              <w:pStyle w:val="Normal"/>
              <w:spacing w:lineRule="auto" w:line="240" w:before="0" w:after="0"/>
              <w:textAlignment w:val="baseline"/>
              <w:rPr>
                <w:rFonts w:ascii="Arial" w:hAnsi="Arial" w:eastAsia="Times New Roman" w:cs="Arial"/>
                <w:color w:val="0070C0"/>
                <w:sz w:val="20"/>
                <w:szCs w:val="20"/>
                <w:lang w:eastAsia="hr-HR"/>
              </w:rPr>
            </w:pPr>
            <w:r>
              <w:rPr>
                <w:rFonts w:eastAsia="Times New Roman" w:cs="Arial" w:ascii="Arial" w:hAnsi="Arial"/>
                <w:color w:val="0070C0"/>
                <w:sz w:val="20"/>
                <w:szCs w:val="20"/>
                <w:lang w:eastAsia="hr-HR"/>
              </w:rPr>
            </w:r>
          </w:p>
          <w:p>
            <w:pPr>
              <w:pStyle w:val="Normal"/>
              <w:spacing w:lineRule="auto" w:line="240" w:before="0" w:after="0"/>
              <w:textAlignment w:val="baseline"/>
              <w:rPr>
                <w:rFonts w:ascii="Arial" w:hAnsi="Arial" w:cs="Arial"/>
                <w:sz w:val="20"/>
                <w:szCs w:val="20"/>
              </w:rPr>
            </w:pPr>
            <w:r>
              <w:rPr>
                <w:rFonts w:cs="Arial" w:ascii="Arial" w:hAnsi="Arial"/>
                <w:sz w:val="20"/>
                <w:szCs w:val="20"/>
              </w:rPr>
              <w:t>Djelomično točno i tečno čita riječi, rečenice i kraće tekstove.</w:t>
            </w:r>
          </w:p>
          <w:p>
            <w:pPr>
              <w:pStyle w:val="Normal"/>
              <w:spacing w:lineRule="auto" w:line="240" w:before="0" w:after="0"/>
              <w:textAlignment w:val="baseline"/>
              <w:rPr>
                <w:rFonts w:ascii="Arial" w:hAnsi="Arial" w:cs="Arial"/>
                <w:sz w:val="20"/>
                <w:szCs w:val="20"/>
              </w:rPr>
            </w:pPr>
            <w:r>
              <w:rPr>
                <w:rFonts w:cs="Arial" w:ascii="Arial" w:hAnsi="Arial"/>
                <w:sz w:val="20"/>
                <w:szCs w:val="20"/>
              </w:rPr>
              <w:t>Djelomično točno reproducira kratki dijalog i mijenja elemente.</w:t>
            </w:r>
          </w:p>
          <w:p>
            <w:pPr>
              <w:pStyle w:val="Normal"/>
              <w:spacing w:lineRule="auto" w:line="240" w:before="0" w:after="0"/>
              <w:textAlignment w:val="baseline"/>
              <w:rPr>
                <w:rFonts w:ascii="Arial" w:hAnsi="Arial" w:cs="Arial"/>
                <w:sz w:val="20"/>
                <w:szCs w:val="20"/>
              </w:rPr>
            </w:pPr>
            <w:r>
              <w:rPr>
                <w:rFonts w:cs="Arial" w:ascii="Arial" w:hAnsi="Arial"/>
                <w:sz w:val="20"/>
                <w:szCs w:val="20"/>
              </w:rPr>
              <w:t>Djelomično točno prenosi poruku i sudjeluje u kraćim dramatizacijama.</w:t>
            </w:r>
          </w:p>
          <w:p>
            <w:pPr>
              <w:pStyle w:val="Normal"/>
              <w:spacing w:lineRule="auto" w:line="240" w:before="0" w:after="0"/>
              <w:textAlignment w:val="baseline"/>
              <w:rPr>
                <w:rFonts w:ascii="Arial" w:hAnsi="Arial" w:eastAsia="Times New Roman" w:cs="Arial"/>
                <w:sz w:val="20"/>
                <w:szCs w:val="20"/>
                <w:lang w:val="hr-HR" w:eastAsia="hr-HR"/>
              </w:rPr>
            </w:pPr>
            <w:r>
              <w:rPr>
                <w:rFonts w:cs="Arial" w:ascii="Arial" w:hAnsi="Arial"/>
                <w:sz w:val="20"/>
                <w:szCs w:val="20"/>
              </w:rPr>
              <w:t xml:space="preserve"> </w:t>
            </w:r>
            <w:r>
              <w:rPr>
                <w:rFonts w:cs="Arial" w:ascii="Arial" w:hAnsi="Arial"/>
                <w:sz w:val="20"/>
                <w:szCs w:val="20"/>
              </w:rPr>
              <w:t>Djelomično točno vodi kraći dijalog u sklopu poznatih situacija. Manje pogreške u govoru ponekad ometaju komunikaciju.</w:t>
            </w:r>
          </w:p>
        </w:tc>
        <w:tc>
          <w:tcPr>
            <w:tcW w:w="303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w:t>
            </w:r>
            <w:r>
              <w:rPr>
                <w:rFonts w:eastAsia="Times New Roman" w:cs="Arial" w:ascii="Arial" w:hAnsi="Arial"/>
                <w:sz w:val="20"/>
                <w:szCs w:val="20"/>
                <w:highlight w:val="green"/>
                <w:lang w:val="hr-HR" w:eastAsia="hr-HR"/>
              </w:rPr>
              <w:t>rijetko</w:t>
            </w:r>
            <w:r>
              <w:rPr>
                <w:rFonts w:eastAsia="Times New Roman" w:cs="Arial" w:ascii="Arial" w:hAnsi="Arial"/>
                <w:sz w:val="20"/>
                <w:szCs w:val="20"/>
                <w:lang w:val="hr-HR" w:eastAsia="hr-HR"/>
              </w:rPr>
              <w:t xml:space="preserve"> točno imenuje pojmove i griješi pri njihovoj primjeni u kontekstu. Samo uz pomoć učitelja uspijeva ostvariti komunikaciju s drugim učenikom. Teže prepoznaje nesporazum.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Arial" w:hAnsi="Arial" w:eastAsia="Times New Roman" w:cs="Arial"/>
                <w:color w:val="0070C0"/>
                <w:sz w:val="20"/>
                <w:szCs w:val="20"/>
                <w:lang w:eastAsia="hr-HR"/>
              </w:rPr>
            </w:pPr>
            <w:r>
              <w:rPr>
                <w:rFonts w:eastAsia="Book Antiqua" w:cs="Arial" w:ascii="Arial" w:hAnsi="Arial"/>
                <w:color w:val="0070C0"/>
                <w:sz w:val="20"/>
                <w:szCs w:val="20"/>
              </w:rPr>
              <w:t>Uz stalnu pomoć razmjenjuje lakše rečenice s drugom osobom postavljajući naučena pitanja i dajući naučene odgovore. V</w:t>
            </w:r>
            <w:r>
              <w:rPr>
                <w:rFonts w:eastAsia="Times New Roman" w:cs="Arial" w:ascii="Arial" w:hAnsi="Arial"/>
                <w:color w:val="0070C0"/>
                <w:sz w:val="20"/>
                <w:szCs w:val="20"/>
                <w:lang w:eastAsia="hr-HR"/>
              </w:rPr>
              <w:t>okabular je bazičan. Izražava se isključivo na poticaj te uz stalnu pomoć učitelja. Ima poteškoća u izgovoru specifičnih glasova engleskog jezika jer otežano uočava razliku u odnosu na hrvatski jezik. Greške ne uočavam a ispravlja uz poticaj i model učitelja.</w:t>
            </w:r>
          </w:p>
          <w:p>
            <w:pPr>
              <w:pStyle w:val="Normal"/>
              <w:spacing w:lineRule="auto" w:line="240" w:before="0" w:after="0"/>
              <w:rPr>
                <w:rFonts w:ascii="Arial" w:hAnsi="Arial" w:eastAsia="Times New Roman" w:cs="Arial"/>
                <w:color w:val="0070C0"/>
                <w:sz w:val="20"/>
                <w:szCs w:val="20"/>
                <w:lang w:eastAsia="hr-HR"/>
              </w:rPr>
            </w:pPr>
            <w:r>
              <w:rPr>
                <w:rFonts w:eastAsia="Times New Roman" w:cs="Arial" w:ascii="Arial" w:hAnsi="Arial"/>
                <w:color w:val="0070C0"/>
                <w:sz w:val="20"/>
                <w:szCs w:val="20"/>
                <w:lang w:eastAsia="hr-HR"/>
              </w:rPr>
            </w:r>
          </w:p>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cs="Arial" w:ascii="Arial" w:hAnsi="Arial"/>
                <w:sz w:val="20"/>
                <w:szCs w:val="20"/>
              </w:rPr>
              <w:t>Prepoznaje, ponavlja i čita riječi i rečenice samo uz pomoć učitelja.</w:t>
            </w:r>
          </w:p>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cs="Arial" w:ascii="Arial" w:hAnsi="Arial"/>
                <w:sz w:val="20"/>
                <w:szCs w:val="20"/>
              </w:rPr>
              <w:t>Reproducira kratke dijaloge samo uz pomoć učitelja ili sugovornika.</w:t>
            </w:r>
          </w:p>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cs="Arial" w:ascii="Arial" w:hAnsi="Arial"/>
                <w:sz w:val="20"/>
                <w:szCs w:val="20"/>
              </w:rPr>
              <w:t>Verbalno reagira uz stalan poticaj i pomoć. Koristi vrlo oskudan rječnik.</w:t>
            </w:r>
          </w:p>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cs="Arial" w:ascii="Arial" w:hAnsi="Arial"/>
                <w:sz w:val="20"/>
                <w:szCs w:val="20"/>
              </w:rPr>
              <w:t>Reagira verbalno u sklopu poznatih situacija samo uz stalan poticaj i pomoć učitelja. Pogreške u govoru ometaju komunikaciju.</w:t>
            </w:r>
          </w:p>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r>
    </w:tbl>
    <w:p>
      <w:pPr>
        <w:pStyle w:val="Normal"/>
        <w:rPr>
          <w:rFonts w:ascii="Arial" w:hAnsi="Arial" w:cs="Arial"/>
          <w:sz w:val="20"/>
          <w:szCs w:val="20"/>
          <w:lang w:val="hr-HR"/>
        </w:rPr>
      </w:pPr>
      <w:r>
        <w:rPr>
          <w:rFonts w:cs="Arial" w:ascii="Arial" w:hAnsi="Arial"/>
          <w:sz w:val="20"/>
          <w:szCs w:val="20"/>
          <w:lang w:val="hr-HR"/>
        </w:rPr>
      </w:r>
    </w:p>
    <w:p>
      <w:pPr>
        <w:pStyle w:val="Normal"/>
        <w:spacing w:before="0" w:after="0"/>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imenovanje predmeta i pojava na slikama</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razgovor učenika u paru ili skupini prema uputama</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formuliranje odgovora na pitanja</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pjevanje pjesmica</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rPr>
        <w:t xml:space="preserve">ponavljanje za zvučnim zapisom uz tekst </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rPr>
        <w:t xml:space="preserve">prepoznavanje riječi; čitanje kartica s riječima </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rPr>
        <w:t xml:space="preserve">čitanje po ulogama; samostalno glasno čitanje rečenica/kraćeg teksta u skupini i u parovima </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rPr>
        <w:t xml:space="preserve">reproduciranje kratkih dijaloga, uz promjenu nekih elemenata </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rPr>
        <w:t xml:space="preserve">stvaranje kratkih rečenica; imenovanje i opisivanje predmeta, osoba i radnji </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rPr>
        <w:t>sudjelovanje u kraćim dramatizacijama; samostalno vođenje kratkih dijaloga u sklopu poznatih situacija</w:t>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Normal"/>
        <w:spacing w:lineRule="auto" w:line="240" w:before="0" w:after="0"/>
        <w:rPr>
          <w:rStyle w:val="Normaltextrun"/>
          <w:rFonts w:ascii="Arial" w:hAnsi="Arial" w:eastAsia="Times New Roman" w:cs="Arial"/>
          <w:b/>
          <w:b/>
          <w:sz w:val="20"/>
          <w:szCs w:val="20"/>
          <w:highlight w:val="yellow"/>
        </w:rPr>
      </w:pPr>
      <w:r>
        <w:rPr>
          <w:rFonts w:eastAsia="Times New Roman" w:cs="Arial" w:ascii="Arial" w:hAnsi="Arial"/>
          <w:b/>
          <w:sz w:val="20"/>
          <w:szCs w:val="20"/>
          <w:highlight w:val="yellow"/>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118"/>
        <w:gridCol w:w="3465"/>
        <w:gridCol w:w="3191"/>
        <w:gridCol w:w="3090"/>
        <w:gridCol w:w="3526"/>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Paragraph"/>
              <w:spacing w:beforeAutospacing="0" w:before="280" w:afterAutospacing="0" w:after="0"/>
              <w:textAlignment w:val="baseline"/>
              <w:rPr>
                <w:rStyle w:val="Normaltextrun"/>
                <w:rFonts w:ascii="Arial" w:hAnsi="Arial" w:cs="Arial"/>
                <w:b/>
                <w:b/>
                <w:color w:val="FF0000"/>
                <w:sz w:val="20"/>
                <w:szCs w:val="20"/>
              </w:rPr>
            </w:pPr>
            <w:r>
              <w:rPr>
                <w:rStyle w:val="Normaltextrun"/>
                <w:rFonts w:cs="Arial" w:ascii="Arial" w:hAnsi="Arial"/>
                <w:b/>
                <w:color w:val="FF0000"/>
                <w:sz w:val="20"/>
                <w:szCs w:val="20"/>
                <w:highlight w:val="yellow"/>
              </w:rPr>
              <w:t>PISANJE</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r>
      <w:tr>
        <w:trPr/>
        <w:tc>
          <w:tcPr>
            <w:tcW w:w="111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46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19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09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5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11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46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Samostalno i točno prepisuje zadane riječi i rečenice. Dopunjava riječi slovima koja nedostaju. Dopunjava rečenice riječima koje nedostaju. </w:t>
            </w:r>
            <w:r>
              <w:rPr>
                <w:rFonts w:eastAsia="Times New Roman" w:cs="Arial" w:ascii="Arial" w:hAnsi="Arial"/>
                <w:sz w:val="20"/>
                <w:szCs w:val="20"/>
                <w:highlight w:val="green"/>
                <w:lang w:val="hr-HR" w:eastAsia="hr-HR"/>
              </w:rPr>
              <w:t>Točno</w:t>
            </w:r>
            <w:r>
              <w:rPr>
                <w:rFonts w:eastAsia="Times New Roman" w:cs="Arial" w:ascii="Arial" w:hAnsi="Arial"/>
                <w:sz w:val="20"/>
                <w:szCs w:val="20"/>
                <w:lang w:val="hr-HR" w:eastAsia="hr-HR"/>
              </w:rPr>
              <w:t xml:space="preserve"> odgovara na pitanja prema uzorku. Samostalno i točno piše kratki tekst prema predlošku.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 w:val="20"/>
                <w:szCs w:val="20"/>
                <w:lang w:eastAsia="hr-HR"/>
              </w:rPr>
            </w:pPr>
            <w:r>
              <w:rPr>
                <w:rFonts w:eastAsia="Times New Roman" w:cs="Arial" w:ascii="Arial" w:hAnsi="Arial"/>
                <w:color w:val="0070C0"/>
                <w:sz w:val="20"/>
                <w:szCs w:val="20"/>
                <w:lang w:eastAsia="hr-HR"/>
              </w:rPr>
              <w:t>Uz rijetke pogreške zapisuje riječi i rečenice koje proizlaze iz aktivnosti. Od naučenih elemenata samostalno stvara nove rečenice. Greške uglavnom uočava sam, a ispravlja ih u potpunosti samostalno.</w:t>
            </w:r>
          </w:p>
          <w:p>
            <w:pPr>
              <w:pStyle w:val="Normal"/>
              <w:spacing w:lineRule="auto" w:line="240" w:before="0" w:after="0"/>
              <w:textAlignment w:val="baseline"/>
              <w:rPr>
                <w:rFonts w:ascii="Arial" w:hAnsi="Arial" w:eastAsia="Times New Roman" w:cs="Arial"/>
                <w:sz w:val="20"/>
                <w:szCs w:val="20"/>
                <w:lang w:val="hr-HR" w:eastAsia="hr-HR"/>
              </w:rPr>
            </w:pPr>
            <w:r>
              <w:rPr>
                <w:rFonts w:cs="Arial" w:ascii="Arial" w:hAnsi="Arial"/>
                <w:sz w:val="20"/>
                <w:szCs w:val="20"/>
              </w:rPr>
              <w:t>Učenik samostalno piše jednostavne rečenice na temelju svih primjerenih aktivnosti. Samostalno i točno ispunjava osobne podatke na obrascima i piše kratku poruku na razglednici ili prigodnu čestitku (Božić, Uskrs, rođendan, Nova godina).</w:t>
            </w:r>
          </w:p>
        </w:tc>
        <w:tc>
          <w:tcPr>
            <w:tcW w:w="319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Uglavnom točno prepisuje zadane riječi i rečenice. </w:t>
            </w:r>
            <w:r>
              <w:rPr>
                <w:rFonts w:eastAsia="Times New Roman" w:cs="Arial" w:ascii="Arial" w:hAnsi="Arial"/>
                <w:sz w:val="20"/>
                <w:szCs w:val="20"/>
                <w:highlight w:val="green"/>
                <w:lang w:val="hr-HR" w:eastAsia="hr-HR"/>
              </w:rPr>
              <w:t>Uglavnom točno</w:t>
            </w:r>
            <w:r>
              <w:rPr>
                <w:rFonts w:eastAsia="Times New Roman" w:cs="Arial" w:ascii="Arial" w:hAnsi="Arial"/>
                <w:sz w:val="20"/>
                <w:szCs w:val="20"/>
                <w:lang w:val="hr-HR" w:eastAsia="hr-HR"/>
              </w:rPr>
              <w:t xml:space="preserve"> dopunjava riječi slovima koja nedostaju. Uglavnom točno dopunjava rečenice riječima koje nedostaju. Pisano odgovara na pitanja prema uzorku. Samostalno i točno piše kratki tekst prema predlošku.</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Arial" w:hAnsi="Arial" w:eastAsia="Times New Roman" w:cs="Arial"/>
                <w:sz w:val="20"/>
                <w:szCs w:val="20"/>
                <w:lang w:eastAsia="hr-HR"/>
              </w:rPr>
            </w:pPr>
            <w:r>
              <w:rPr>
                <w:rFonts w:eastAsia="Times New Roman" w:cs="Arial" w:ascii="Arial" w:hAnsi="Arial"/>
                <w:color w:val="0070C0"/>
                <w:sz w:val="20"/>
                <w:szCs w:val="20"/>
                <w:lang w:eastAsia="hr-HR"/>
              </w:rPr>
              <w:t>Uz povremene pogreške zapisuje riječi i rečenice koje proizlaze iz aktivnosti. Od naučenih elemenata, uz povremenu pomoć učitelja,  samostalno stvara nove rečenice. Greške ispravlja samostalno, no potrebno mu je na njih skrenuti pažnju</w:t>
            </w:r>
            <w:r>
              <w:rPr>
                <w:rFonts w:eastAsia="Times New Roman" w:cs="Arial" w:ascii="Arial" w:hAnsi="Arial"/>
                <w:sz w:val="20"/>
                <w:szCs w:val="20"/>
                <w:lang w:eastAsia="hr-HR"/>
              </w:rPr>
              <w:t>.</w:t>
            </w:r>
          </w:p>
          <w:p>
            <w:pPr>
              <w:pStyle w:val="Normal"/>
              <w:spacing w:lineRule="auto" w:line="240" w:before="0" w:after="0"/>
              <w:rPr>
                <w:rFonts w:ascii="Arial" w:hAnsi="Arial" w:eastAsia="Times New Roman" w:cs="Arial"/>
                <w:sz w:val="20"/>
                <w:szCs w:val="20"/>
                <w:lang w:eastAsia="hr-HR"/>
              </w:rPr>
            </w:pPr>
            <w:r>
              <w:rPr>
                <w:rFonts w:cs="Arial" w:ascii="Arial" w:hAnsi="Arial"/>
                <w:sz w:val="20"/>
                <w:szCs w:val="20"/>
              </w:rPr>
              <w:t>Učenik uz povremenu pomoć piše jednostavne rečenice na temelju različitih primjerenih aktivnosti. Uglavnom točno ispunjava osobne podatke na obrascima i piše kratku poruku na razglednici ili prigodnu čestitku (Božić, Uskrs, rođendan, Nova godina).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Djelomično točno prepisuje zadane riječi i rečenice. </w:t>
            </w:r>
            <w:r>
              <w:rPr>
                <w:rFonts w:eastAsia="Times New Roman" w:cs="Arial" w:ascii="Arial" w:hAnsi="Arial"/>
                <w:sz w:val="20"/>
                <w:szCs w:val="20"/>
                <w:highlight w:val="green"/>
                <w:lang w:val="hr-HR" w:eastAsia="hr-HR"/>
              </w:rPr>
              <w:t>Djelomično točno</w:t>
            </w:r>
            <w:r>
              <w:rPr>
                <w:rFonts w:eastAsia="Times New Roman" w:cs="Arial" w:ascii="Arial" w:hAnsi="Arial"/>
                <w:sz w:val="20"/>
                <w:szCs w:val="20"/>
                <w:lang w:val="hr-HR" w:eastAsia="hr-HR"/>
              </w:rPr>
              <w:t xml:space="preserve"> dopunjava riječi slovima koja nedostaju. Djelomično točno odgovara na pitanja i piše kratki tekst prema predlošku.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Book Antiqua" w:cs="Arial"/>
                <w:color w:val="0070C0"/>
                <w:sz w:val="20"/>
                <w:szCs w:val="20"/>
              </w:rPr>
            </w:pPr>
            <w:r>
              <w:rPr>
                <w:rFonts w:eastAsia="Book Antiqua" w:cs="Arial" w:ascii="Arial" w:hAnsi="Arial"/>
                <w:color w:val="0070C0"/>
                <w:sz w:val="20"/>
                <w:szCs w:val="20"/>
              </w:rPr>
              <w:t>Uz čestu pomoć piše jednostavne rečenice na temelju aktivnosti koje su više strukturirane. Kod zapisivanja riječi i rečenica griješi u slovima s manje jasnom vezom na hrvatskom i engleskom jeziku.</w:t>
            </w:r>
          </w:p>
          <w:p>
            <w:pPr>
              <w:pStyle w:val="Normal"/>
              <w:spacing w:lineRule="auto" w:line="240" w:before="0" w:after="0"/>
              <w:textAlignment w:val="baseline"/>
              <w:rPr>
                <w:rFonts w:ascii="Arial" w:hAnsi="Arial" w:eastAsia="Times New Roman" w:cs="Arial"/>
                <w:sz w:val="20"/>
                <w:szCs w:val="20"/>
                <w:lang w:val="hr-HR" w:eastAsia="hr-HR"/>
              </w:rPr>
            </w:pPr>
            <w:r>
              <w:rPr>
                <w:rFonts w:cs="Arial" w:ascii="Arial" w:hAnsi="Arial"/>
                <w:sz w:val="20"/>
                <w:szCs w:val="20"/>
              </w:rPr>
              <w:t>Učenik uz pomoć piše jednostavne rečenice na temelju aktivnosti koje su više strukturirane. Djelomično točno ispunjava osobne podatke na obrascima i piše kratku poruku na razglednici ili prigodnu čestitku (Božić, Uskrs, rođendan, Nova godina).</w:t>
            </w:r>
          </w:p>
        </w:tc>
        <w:tc>
          <w:tcPr>
            <w:tcW w:w="352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Često griješi u prepisivanju zadanih riječi i rečenica. Dopunjava slova i riječi koja nedostaju </w:t>
            </w:r>
            <w:r>
              <w:rPr>
                <w:rFonts w:eastAsia="Times New Roman" w:cs="Arial" w:ascii="Arial" w:hAnsi="Arial"/>
                <w:sz w:val="20"/>
                <w:szCs w:val="20"/>
                <w:highlight w:val="green"/>
                <w:lang w:val="hr-HR" w:eastAsia="hr-HR"/>
              </w:rPr>
              <w:t>uz pomoć</w:t>
            </w:r>
            <w:r>
              <w:rPr>
                <w:rFonts w:eastAsia="Times New Roman" w:cs="Arial" w:ascii="Arial" w:hAnsi="Arial"/>
                <w:sz w:val="20"/>
                <w:szCs w:val="20"/>
                <w:lang w:val="hr-HR" w:eastAsia="hr-HR"/>
              </w:rPr>
              <w:t>. Samo uz pomoć piše kratki tekst prema predlošku i odgovore na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w:t>
            </w:r>
          </w:p>
          <w:p>
            <w:pPr>
              <w:pStyle w:val="Normal"/>
              <w:spacing w:lineRule="auto" w:line="240" w:before="0" w:after="0"/>
              <w:textAlignment w:val="baseline"/>
              <w:rPr>
                <w:rFonts w:ascii="Arial" w:hAnsi="Arial" w:eastAsia="Book Antiqua" w:cs="Arial"/>
                <w:color w:val="0070C0"/>
                <w:sz w:val="20"/>
                <w:szCs w:val="20"/>
              </w:rPr>
            </w:pPr>
            <w:r>
              <w:rPr>
                <w:rFonts w:eastAsia="Book Antiqua" w:cs="Arial" w:ascii="Arial" w:hAnsi="Arial"/>
                <w:color w:val="0070C0"/>
                <w:sz w:val="20"/>
                <w:szCs w:val="20"/>
              </w:rPr>
              <w:t>Uz stalnu pomoć piše jednostavne rečenice na temelju aktivnosti koje su u potpunosti strukturirane. Kod zapisivanja riječi i rečenica griješi u slovima s jasnom kao i manje jasnom vezom na hrvatskom i engleskom jeziku. Greške ne uočava, a kod ispravljanja mu je potrebna stalna pomoć učitelja.</w:t>
            </w:r>
          </w:p>
          <w:p>
            <w:pPr>
              <w:pStyle w:val="Normal"/>
              <w:spacing w:lineRule="auto" w:line="240" w:before="0" w:after="0"/>
              <w:textAlignment w:val="baseline"/>
              <w:rPr>
                <w:rFonts w:ascii="Arial" w:hAnsi="Arial" w:eastAsia="Times New Roman" w:cs="Arial"/>
                <w:sz w:val="20"/>
                <w:szCs w:val="20"/>
                <w:lang w:val="hr-HR" w:eastAsia="hr-HR"/>
              </w:rPr>
            </w:pPr>
            <w:r>
              <w:rPr>
                <w:rFonts w:cs="Arial" w:ascii="Arial" w:hAnsi="Arial"/>
                <w:sz w:val="20"/>
                <w:szCs w:val="20"/>
              </w:rPr>
              <w:t>Učenik samo uz pomoć učitelja piše jednostavne rečenice na temelju aktivnosti koje su više strukturirane. Kod pisanja osobnih podataka na obrascima, kratkih poruka na razglednici i čestitki učeniku je potrebna pomoć.</w:t>
            </w:r>
          </w:p>
        </w:tc>
      </w:tr>
    </w:tbl>
    <w:p>
      <w:pPr>
        <w:pStyle w:val="Normal"/>
        <w:rPr>
          <w:rFonts w:ascii="Arial" w:hAnsi="Arial" w:cs="Arial"/>
          <w:sz w:val="20"/>
          <w:szCs w:val="20"/>
          <w:lang w:val="hr-HR"/>
        </w:rPr>
      </w:pPr>
      <w:r>
        <w:rPr>
          <w:rFonts w:cs="Arial" w:ascii="Arial" w:hAnsi="Arial"/>
          <w:sz w:val="20"/>
          <w:szCs w:val="20"/>
          <w:lang w:val="hr-HR"/>
        </w:rPr>
      </w:r>
    </w:p>
    <w:p>
      <w:pPr>
        <w:pStyle w:val="Normal"/>
        <w:spacing w:before="0" w:after="0"/>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5"/>
        </w:numPr>
        <w:spacing w:lineRule="auto" w:line="259" w:before="0" w:after="160"/>
        <w:ind w:left="284" w:hanging="284"/>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prepisivanje riječi i rečenica i njihovo umetanje u tekst</w:t>
      </w:r>
    </w:p>
    <w:p>
      <w:pPr>
        <w:pStyle w:val="ListParagraph"/>
        <w:numPr>
          <w:ilvl w:val="0"/>
          <w:numId w:val="15"/>
        </w:numPr>
        <w:spacing w:lineRule="auto" w:line="259" w:before="0" w:after="160"/>
        <w:ind w:left="284" w:hanging="284"/>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pismeno odgovaranje na pitanja </w:t>
      </w:r>
    </w:p>
    <w:p>
      <w:pPr>
        <w:pStyle w:val="ListParagraph"/>
        <w:numPr>
          <w:ilvl w:val="0"/>
          <w:numId w:val="15"/>
        </w:numPr>
        <w:spacing w:lineRule="auto" w:line="259" w:before="0" w:after="160"/>
        <w:ind w:left="284" w:hanging="284"/>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pisanje kratkog teksta prema predlošku uz izmjenu elemenata</w:t>
      </w:r>
    </w:p>
    <w:p>
      <w:pPr>
        <w:pStyle w:val="ListParagraph"/>
        <w:numPr>
          <w:ilvl w:val="0"/>
          <w:numId w:val="15"/>
        </w:numPr>
        <w:spacing w:lineRule="auto" w:line="259" w:before="0" w:after="160"/>
        <w:ind w:left="426" w:hanging="426"/>
        <w:contextualSpacing/>
        <w:rPr>
          <w:rFonts w:ascii="Arial" w:hAnsi="Arial" w:cs="Arial"/>
          <w:color w:val="0070C0"/>
          <w:sz w:val="20"/>
          <w:szCs w:val="20"/>
          <w:lang w:val="hr-HR"/>
        </w:rPr>
      </w:pPr>
      <w:r>
        <w:rPr>
          <w:rFonts w:cs="Arial" w:ascii="Arial" w:hAnsi="Arial"/>
          <w:color w:val="0070C0"/>
          <w:sz w:val="20"/>
          <w:szCs w:val="20"/>
          <w:lang w:val="hr-HR"/>
        </w:rPr>
        <w:t xml:space="preserve">pisanje kratkog teksta vođenog pitanjima  </w:t>
      </w:r>
    </w:p>
    <w:p>
      <w:pPr>
        <w:pStyle w:val="Normal"/>
        <w:jc w:val="center"/>
        <w:rPr>
          <w:rFonts w:ascii="Arial" w:hAnsi="Arial" w:cs="Arial"/>
          <w:b/>
          <w:b/>
          <w:bCs/>
          <w:color w:val="0070C0"/>
          <w:sz w:val="28"/>
          <w:szCs w:val="20"/>
          <w:u w:val="single"/>
          <w:lang w:val="hr-HR"/>
        </w:rPr>
      </w:pPr>
      <w:r>
        <w:rPr>
          <w:rFonts w:cs="Arial" w:ascii="Arial" w:hAnsi="Arial"/>
          <w:b/>
          <w:bCs/>
          <w:color w:val="0070C0"/>
          <w:sz w:val="28"/>
          <w:szCs w:val="20"/>
          <w:u w:val="single"/>
          <w:lang w:val="hr-HR"/>
        </w:rPr>
        <w:t>4. razred</w:t>
      </w:r>
    </w:p>
    <w:tbl>
      <w:tblPr>
        <w:tblStyle w:val="Reetkatablice"/>
        <w:tblW w:w="13746" w:type="dxa"/>
        <w:jc w:val="left"/>
        <w:tblInd w:w="0" w:type="dxa"/>
        <w:tblCellMar>
          <w:top w:w="0" w:type="dxa"/>
          <w:left w:w="108" w:type="dxa"/>
          <w:bottom w:w="0" w:type="dxa"/>
          <w:right w:w="108" w:type="dxa"/>
        </w:tblCellMar>
        <w:tblLook w:firstRow="1" w:noVBand="1" w:lastRow="0" w:firstColumn="1" w:lastColumn="0" w:noHBand="0" w:val="04a0"/>
      </w:tblPr>
      <w:tblGrid>
        <w:gridCol w:w="1261"/>
        <w:gridCol w:w="3112"/>
        <w:gridCol w:w="3119"/>
        <w:gridCol w:w="3115"/>
        <w:gridCol w:w="3139"/>
      </w:tblGrid>
      <w:tr>
        <w:trPr/>
        <w:tc>
          <w:tcPr>
            <w:tcW w:w="13746" w:type="dxa"/>
            <w:gridSpan w:val="5"/>
            <w:tcBorders/>
            <w:shd w:color="auto" w:fill="FFFF00" w:val="clear"/>
          </w:tcPr>
          <w:p>
            <w:pPr>
              <w:pStyle w:val="Normal"/>
              <w:spacing w:before="0" w:after="200"/>
              <w:textAlignment w:val="baseline"/>
              <w:rPr>
                <w:rFonts w:ascii="Arial" w:hAnsi="Arial" w:eastAsia="Times New Roman" w:cs="Arial"/>
                <w:b/>
                <w:b/>
                <w:sz w:val="20"/>
                <w:szCs w:val="20"/>
                <w:lang w:val="hr-HR" w:eastAsia="hr-HR"/>
              </w:rPr>
            </w:pPr>
            <w:r>
              <w:rPr>
                <w:rFonts w:eastAsia="Times New Roman" w:cs="Arial" w:ascii="Arial" w:hAnsi="Arial"/>
                <w:b/>
                <w:color w:val="FF0000"/>
                <w:sz w:val="20"/>
                <w:szCs w:val="20"/>
                <w:highlight w:val="yellow"/>
                <w:lang w:val="hr-HR" w:eastAsia="hr-HR"/>
              </w:rPr>
              <w:t>SLUŠANJE S RAZUMIJEVANJEM</w:t>
            </w:r>
          </w:p>
        </w:tc>
      </w:tr>
      <w:tr>
        <w:trPr/>
        <w:tc>
          <w:tcPr>
            <w:tcW w:w="1261"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w:t>
            </w:r>
          </w:p>
        </w:tc>
        <w:tc>
          <w:tcPr>
            <w:tcW w:w="3112"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w:t>
            </w:r>
          </w:p>
        </w:tc>
        <w:tc>
          <w:tcPr>
            <w:tcW w:w="3119"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w:t>
            </w:r>
          </w:p>
        </w:tc>
        <w:tc>
          <w:tcPr>
            <w:tcW w:w="3115"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w:t>
            </w:r>
          </w:p>
        </w:tc>
        <w:tc>
          <w:tcPr>
            <w:tcW w:w="3139"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w:t>
            </w:r>
          </w:p>
        </w:tc>
      </w:tr>
      <w:tr>
        <w:trPr/>
        <w:tc>
          <w:tcPr>
            <w:tcW w:w="1261" w:type="dxa"/>
            <w:tcBorders/>
            <w:shd w:color="auto" w:fill="DEEAF6" w:themeFill="accent1" w:themeFillTint="33" w:val="clear"/>
          </w:tcPr>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112"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svih</w:t>
            </w:r>
            <w:r>
              <w:rPr>
                <w:rFonts w:eastAsia="Times New Roman" w:cs="Arial" w:ascii="Arial" w:hAnsi="Arial"/>
                <w:sz w:val="20"/>
                <w:szCs w:val="20"/>
                <w:lang w:val="hr-HR" w:eastAsia="hr-HR"/>
              </w:rPr>
              <w:t xml:space="preserve"> zadanih riječi i rečenica, odnosno uputa. Pokazuje razumijevanje priča i dijaloga. </w:t>
            </w:r>
          </w:p>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U potpunosti razumije pitanja, upute te</w:t>
            </w:r>
            <w:r>
              <w:rPr>
                <w:rFonts w:eastAsia="Times New Roman" w:cs="Arial" w:ascii="Arial" w:hAnsi="Arial"/>
                <w:color w:val="0070C0"/>
                <w:sz w:val="28"/>
                <w:szCs w:val="24"/>
                <w:lang w:eastAsia="hr-HR"/>
              </w:rPr>
              <w:t xml:space="preserve"> </w:t>
            </w:r>
            <w:r>
              <w:rPr>
                <w:rFonts w:eastAsia="Times New Roman" w:cs="Arial" w:ascii="Arial" w:hAnsi="Arial"/>
                <w:color w:val="0070C0"/>
                <w:sz w:val="20"/>
                <w:szCs w:val="18"/>
                <w:lang w:eastAsia="hr-HR"/>
              </w:rPr>
              <w:t>glavnu poruku kratkoga i jednostavnoga teksta poznate tematike pri slušanju.   Kreativno i samostalno primjenjuje naučeno. Greške su rijetke te ih samostalno ispravlja</w:t>
            </w:r>
          </w:p>
        </w:tc>
        <w:tc>
          <w:tcPr>
            <w:tcW w:w="3119"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većine</w:t>
            </w:r>
            <w:r>
              <w:rPr>
                <w:rFonts w:eastAsia="Times New Roman" w:cs="Arial" w:ascii="Arial" w:hAnsi="Arial"/>
                <w:sz w:val="20"/>
                <w:szCs w:val="20"/>
                <w:lang w:val="hr-HR" w:eastAsia="hr-HR"/>
              </w:rPr>
              <w:t xml:space="preserve"> riječi odnosno uputa. Pokazuje razumijevanje većeg dijela priče i dijaloga. </w:t>
            </w:r>
          </w:p>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 xml:space="preserve">Uz povremenu pomoć u većem dijelu aktivnosti pokazuje razumijevanje </w:t>
            </w:r>
            <w:r>
              <w:rPr>
                <w:rFonts w:eastAsia="Book Antiqua" w:cs="Arial" w:ascii="Arial" w:hAnsi="Arial"/>
                <w:color w:val="0070C0"/>
                <w:sz w:val="20"/>
                <w:szCs w:val="18"/>
              </w:rPr>
              <w:t>vrlo kratkoga i jednostavnoga teksta poznate tematike pri slušanju te navodi ključnu informaciju iz njega. Ponekad griješi, no uglavnom samostalno ispravlja greške</w:t>
            </w:r>
          </w:p>
        </w:tc>
        <w:tc>
          <w:tcPr>
            <w:tcW w:w="3115"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većine</w:t>
            </w:r>
            <w:r>
              <w:rPr>
                <w:rFonts w:eastAsia="Times New Roman" w:cs="Arial" w:ascii="Arial" w:hAnsi="Arial"/>
                <w:sz w:val="20"/>
                <w:szCs w:val="20"/>
                <w:lang w:val="hr-HR" w:eastAsia="hr-HR"/>
              </w:rPr>
              <w:t xml:space="preserve"> riječi odnosno uputa </w:t>
            </w:r>
            <w:r>
              <w:rPr>
                <w:rFonts w:eastAsia="Times New Roman" w:cs="Arial" w:ascii="Arial" w:hAnsi="Arial"/>
                <w:sz w:val="20"/>
                <w:szCs w:val="20"/>
                <w:highlight w:val="green"/>
                <w:lang w:val="hr-HR" w:eastAsia="hr-HR"/>
              </w:rPr>
              <w:t>uz pomoć</w:t>
            </w:r>
            <w:r>
              <w:rPr>
                <w:rFonts w:eastAsia="Times New Roman" w:cs="Arial" w:ascii="Arial" w:hAnsi="Arial"/>
                <w:sz w:val="20"/>
                <w:szCs w:val="20"/>
                <w:lang w:val="hr-HR" w:eastAsia="hr-HR"/>
              </w:rPr>
              <w:t> učitelja/učenika. Djelomično pokazuje razumijevanje priča i dijaloga. </w:t>
            </w:r>
          </w:p>
          <w:p>
            <w:pPr>
              <w:pStyle w:val="Normal"/>
              <w:spacing w:lineRule="auto" w:line="240" w:before="0" w:after="0"/>
              <w:jc w:val="both"/>
              <w:textAlignment w:val="baseline"/>
              <w:rPr>
                <w:rFonts w:ascii="Arial" w:hAnsi="Arial" w:cs="Arial"/>
                <w:color w:val="0070C0"/>
                <w:sz w:val="24"/>
              </w:rPr>
            </w:pPr>
            <w:r>
              <w:rPr>
                <w:rFonts w:eastAsia="Book Antiqua" w:cs="Arial" w:ascii="Arial" w:hAnsi="Arial"/>
                <w:color w:val="0070C0"/>
                <w:sz w:val="20"/>
                <w:szCs w:val="18"/>
              </w:rPr>
              <w:t>Uz čestu pomoć u dijelu aktivnosti pokazuje razumijevanje vrlo kratkoga i jednostavnoga teksta poznate tematike pri slušanju te navodi ključnu informaciju iz njega.</w:t>
            </w:r>
          </w:p>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Razumije osnovne riječi i poznate fraze koje se tiču njih samih i njihove neposredne okoline kada sugovornik govori sporo i razgovijetno</w:t>
            </w:r>
          </w:p>
        </w:tc>
        <w:tc>
          <w:tcPr>
            <w:tcW w:w="3139"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dijela</w:t>
            </w:r>
            <w:r>
              <w:rPr>
                <w:rFonts w:eastAsia="Times New Roman" w:cs="Arial" w:ascii="Arial" w:hAnsi="Arial"/>
                <w:sz w:val="20"/>
                <w:szCs w:val="20"/>
                <w:lang w:val="hr-HR" w:eastAsia="hr-HR"/>
              </w:rPr>
              <w:t xml:space="preserve"> riječi odnosno uputa. Ima poteškoća u razumijevanju priča i dijaloga. </w:t>
            </w:r>
          </w:p>
          <w:p>
            <w:pPr>
              <w:pStyle w:val="Normal"/>
              <w:spacing w:lineRule="auto" w:line="240" w:before="0" w:after="0"/>
              <w:rPr>
                <w:rFonts w:ascii="Arial" w:hAnsi="Arial" w:eastAsia="Book Antiqua" w:cs="Arial"/>
                <w:color w:val="0070C0"/>
                <w:sz w:val="20"/>
                <w:szCs w:val="18"/>
              </w:rPr>
            </w:pPr>
            <w:r>
              <w:rPr>
                <w:rFonts w:eastAsia="Book Antiqua" w:cs="Arial" w:ascii="Arial" w:hAnsi="Arial"/>
                <w:color w:val="0070C0"/>
                <w:sz w:val="20"/>
                <w:szCs w:val="18"/>
              </w:rPr>
              <w:t>Uz stalnu pomoć u dijelu aktivnosti pokazuje razumijevanje vrlo kratkoga i jednostavnoga teksta poznate tematike pri slušanju. Osnovnu informaciju razumije tek nakon pojašnjenja i pojednostavljenja.</w:t>
            </w:r>
          </w:p>
          <w:p>
            <w:pPr>
              <w:pStyle w:val="Normal"/>
              <w:spacing w:lineRule="auto" w:line="240" w:before="0" w:after="0"/>
              <w:textAlignment w:val="baseline"/>
              <w:rPr>
                <w:rFonts w:ascii="Arial" w:hAnsi="Arial" w:eastAsia="Times New Roman" w:cs="Arial"/>
                <w:color w:val="0070C0"/>
                <w:sz w:val="28"/>
                <w:szCs w:val="24"/>
                <w:lang w:eastAsia="hr-HR"/>
              </w:rPr>
            </w:pPr>
            <w:r>
              <w:rPr>
                <w:rFonts w:eastAsia="Times New Roman" w:cs="Arial" w:ascii="Arial" w:hAnsi="Arial"/>
                <w:color w:val="0070C0"/>
                <w:sz w:val="20"/>
                <w:szCs w:val="18"/>
                <w:lang w:eastAsia="hr-HR"/>
              </w:rPr>
              <w:t xml:space="preserve">Ima poteškoća u razumijevanju riječi, osnovnih fraza, uputa učitelja. </w:t>
            </w:r>
          </w:p>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r>
    </w:tbl>
    <w:p>
      <w:pPr>
        <w:pStyle w:val="Normal"/>
        <w:spacing w:lineRule="auto" w:line="240" w:before="0" w:after="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r>
    </w:p>
    <w:p>
      <w:pPr>
        <w:pStyle w:val="Normal"/>
        <w:spacing w:lineRule="auto" w:line="240" w:before="0" w:after="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Načini provjere:</w:t>
      </w:r>
    </w:p>
    <w:p>
      <w:pPr>
        <w:pStyle w:val="Normal"/>
        <w:numPr>
          <w:ilvl w:val="0"/>
          <w:numId w:val="9"/>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pokazivanje slikovne kartice, predmeta i sl. na temelju zvučnog predloška (učiteljeva riječ, zvučni zapis) </w:t>
      </w:r>
    </w:p>
    <w:p>
      <w:pPr>
        <w:pStyle w:val="Normal"/>
        <w:numPr>
          <w:ilvl w:val="0"/>
          <w:numId w:val="9"/>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odgovor tijelom na temelju uputa (npr. </w:t>
      </w:r>
      <w:r>
        <w:rPr>
          <w:rFonts w:eastAsia="Times New Roman" w:cs="Arial" w:ascii="Arial" w:hAnsi="Arial"/>
          <w:i/>
          <w:iCs/>
          <w:color w:val="0070C0"/>
          <w:sz w:val="20"/>
          <w:szCs w:val="20"/>
          <w:lang w:val="hr-HR" w:eastAsia="hr-HR"/>
        </w:rPr>
        <w:t>sit down, stand up, turn around, open the book</w:t>
      </w:r>
      <w:r>
        <w:rPr>
          <w:rFonts w:eastAsia="Times New Roman" w:cs="Arial" w:ascii="Arial" w:hAnsi="Arial"/>
          <w:color w:val="0070C0"/>
          <w:sz w:val="20"/>
          <w:szCs w:val="20"/>
          <w:lang w:val="hr-HR" w:eastAsia="hr-HR"/>
        </w:rPr>
        <w:t>, itd.) </w:t>
      </w:r>
    </w:p>
    <w:p>
      <w:pPr>
        <w:pStyle w:val="Normal"/>
        <w:numPr>
          <w:ilvl w:val="0"/>
          <w:numId w:val="9"/>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odgovor na pitanja razumijevanja na temelju zvučnog predloška</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zaokruživanje ili označavanje odgovora T/F na temelju zvučnog predloška</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dopunjavanje rečenica riječima koje nedostaju</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povezivanje; npr. </w:t>
      </w:r>
      <w:r>
        <w:rPr>
          <w:rFonts w:eastAsia="Times New Roman" w:cs="Arial" w:ascii="Arial" w:hAnsi="Arial"/>
          <w:i/>
          <w:iCs/>
          <w:color w:val="0070C0"/>
          <w:sz w:val="20"/>
          <w:szCs w:val="20"/>
          <w:lang w:val="hr-HR" w:eastAsia="hr-HR"/>
        </w:rPr>
        <w:t>A camel lives in the desert.</w:t>
      </w:r>
      <w:r>
        <w:rPr>
          <w:rFonts w:eastAsia="Times New Roman" w:cs="Arial" w:ascii="Arial" w:hAnsi="Arial"/>
          <w:color w:val="0070C0"/>
          <w:sz w:val="20"/>
          <w:szCs w:val="20"/>
          <w:lang w:val="hr-HR" w:eastAsia="hr-HR"/>
        </w:rPr>
        <w:t>, pri čemu treba povezati životinju sa staništem</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bojanje crteža na temelju uputa (</w:t>
      </w:r>
      <w:r>
        <w:rPr>
          <w:rFonts w:eastAsia="Times New Roman" w:cs="Arial" w:ascii="Arial" w:hAnsi="Arial"/>
          <w:i/>
          <w:iCs/>
          <w:color w:val="0070C0"/>
          <w:sz w:val="20"/>
          <w:szCs w:val="20"/>
          <w:lang w:val="hr-HR" w:eastAsia="hr-HR"/>
        </w:rPr>
        <w:t>Colour the strawberry. Colour the pear.</w:t>
      </w:r>
      <w:r>
        <w:rPr>
          <w:rFonts w:eastAsia="Times New Roman" w:cs="Arial" w:ascii="Arial" w:hAnsi="Arial"/>
          <w:color w:val="0070C0"/>
          <w:sz w:val="20"/>
          <w:szCs w:val="20"/>
          <w:lang w:val="hr-HR" w:eastAsia="hr-HR"/>
        </w:rPr>
        <w:t>)</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Paragraph"/>
        <w:spacing w:beforeAutospacing="0" w:before="280" w:afterAutospacing="0" w:after="0"/>
        <w:textAlignment w:val="baseline"/>
        <w:rPr>
          <w:rStyle w:val="Normaltextrun"/>
          <w:rFonts w:ascii="Arial" w:hAnsi="Arial" w:cs="Arial"/>
          <w:b/>
          <w:b/>
          <w:sz w:val="20"/>
          <w:szCs w:val="20"/>
          <w:highlight w:val="yellow"/>
        </w:rPr>
      </w:pPr>
      <w:r>
        <w:rPr>
          <w:rFonts w:cs="Arial" w:ascii="Arial" w:hAnsi="Arial"/>
          <w:b/>
          <w:sz w:val="20"/>
          <w:szCs w:val="20"/>
          <w:highlight w:val="yellow"/>
        </w:rPr>
      </w:r>
    </w:p>
    <w:p>
      <w:pPr>
        <w:pStyle w:val="Normal"/>
        <w:spacing w:lineRule="auto" w:line="240" w:before="0" w:after="0"/>
        <w:rPr>
          <w:rStyle w:val="Normaltextrun"/>
          <w:rFonts w:ascii="Arial" w:hAnsi="Arial" w:eastAsia="Times New Roman" w:cs="Arial"/>
          <w:b/>
          <w:b/>
          <w:sz w:val="20"/>
          <w:szCs w:val="20"/>
          <w:highlight w:val="yellow"/>
        </w:rPr>
      </w:pPr>
      <w:r>
        <w:rPr>
          <w:rFonts w:eastAsia="Times New Roman" w:cs="Arial" w:ascii="Arial" w:hAnsi="Arial"/>
          <w:b/>
          <w:sz w:val="20"/>
          <w:szCs w:val="20"/>
          <w:highlight w:val="yellow"/>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116"/>
        <w:gridCol w:w="3314"/>
        <w:gridCol w:w="3314"/>
        <w:gridCol w:w="3314"/>
        <w:gridCol w:w="3332"/>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Paragraph"/>
              <w:spacing w:beforeAutospacing="0" w:before="280" w:afterAutospacing="0" w:after="0"/>
              <w:textAlignment w:val="baseline"/>
              <w:rPr>
                <w:rStyle w:val="Normaltextrun"/>
                <w:rFonts w:ascii="Arial" w:hAnsi="Arial" w:cs="Arial"/>
                <w:color w:val="FF0000"/>
                <w:sz w:val="20"/>
                <w:szCs w:val="20"/>
              </w:rPr>
            </w:pPr>
            <w:r>
              <w:rPr>
                <w:rStyle w:val="Normaltextrun"/>
                <w:rFonts w:cs="Arial" w:ascii="Arial" w:hAnsi="Arial"/>
                <w:b/>
                <w:color w:val="FF0000"/>
                <w:sz w:val="20"/>
                <w:szCs w:val="20"/>
                <w:highlight w:val="yellow"/>
              </w:rPr>
              <w:t>ČITANJE S RAZUMIJEVANJEM</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r>
      <w:tr>
        <w:trPr/>
        <w:tc>
          <w:tcPr>
            <w:tcW w:w="111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w:t>
            </w:r>
          </w:p>
        </w:tc>
        <w:tc>
          <w:tcPr>
            <w:tcW w:w="331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w:t>
            </w:r>
          </w:p>
        </w:tc>
        <w:tc>
          <w:tcPr>
            <w:tcW w:w="331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w:t>
            </w:r>
          </w:p>
        </w:tc>
        <w:tc>
          <w:tcPr>
            <w:tcW w:w="331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w:t>
            </w:r>
          </w:p>
        </w:tc>
        <w:tc>
          <w:tcPr>
            <w:tcW w:w="333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w:t>
            </w:r>
          </w:p>
        </w:tc>
      </w:tr>
      <w:tr>
        <w:trPr/>
        <w:tc>
          <w:tcPr>
            <w:tcW w:w="111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31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Glasno čita riječi, rečenice i kraći tekst </w:t>
            </w:r>
            <w:r>
              <w:rPr>
                <w:rFonts w:eastAsia="Times New Roman" w:cs="Arial" w:ascii="Arial" w:hAnsi="Arial"/>
                <w:sz w:val="20"/>
                <w:szCs w:val="20"/>
                <w:highlight w:val="green"/>
                <w:lang w:val="hr-HR" w:eastAsia="hr-HR"/>
              </w:rPr>
              <w:t>točno i tečno</w:t>
            </w:r>
            <w:r>
              <w:rPr>
                <w:rFonts w:eastAsia="Times New Roman" w:cs="Arial" w:ascii="Arial" w:hAnsi="Arial"/>
                <w:sz w:val="20"/>
                <w:szCs w:val="20"/>
                <w:lang w:val="hr-HR" w:eastAsia="hr-HR"/>
              </w:rPr>
              <w:t xml:space="preserve">. </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Točno sastavlja rečenice od ponuđenih riječi.</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Prepoznaje točne od netočnih informacija u tekstu. Prilikom odgovaranja na pitanja o razumijevanju pročitanog u potpunosti pokazuje razumijevanje pročitanog i postavljenih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 w:val="28"/>
                <w:szCs w:val="24"/>
                <w:lang w:eastAsia="hr-HR"/>
              </w:rPr>
            </w:pPr>
            <w:r>
              <w:rPr>
                <w:rFonts w:eastAsia="Times New Roman" w:cs="Arial" w:ascii="Arial" w:hAnsi="Arial"/>
                <w:color w:val="0070C0"/>
                <w:sz w:val="20"/>
                <w:szCs w:val="18"/>
                <w:lang w:eastAsia="hr-HR"/>
              </w:rPr>
              <w:t>U potpunosti razumije glavnu poruku kratkoga i jednostavnoga teksta poznate tematike.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Samostalno dolazi do značenja novih riječi i  fraza logičkim zaključivanjem</w:t>
            </w:r>
          </w:p>
        </w:tc>
        <w:tc>
          <w:tcPr>
            <w:tcW w:w="331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w:t>
            </w:r>
            <w:r>
              <w:rPr>
                <w:rFonts w:eastAsia="Times New Roman" w:cs="Arial" w:ascii="Arial" w:hAnsi="Arial"/>
                <w:sz w:val="20"/>
                <w:szCs w:val="20"/>
                <w:highlight w:val="green"/>
                <w:lang w:val="hr-HR" w:eastAsia="hr-HR"/>
              </w:rPr>
              <w:t>točno uz manje pogreške</w:t>
            </w:r>
            <w:r>
              <w:rPr>
                <w:rFonts w:eastAsia="Times New Roman" w:cs="Arial" w:ascii="Arial" w:hAnsi="Arial"/>
                <w:sz w:val="20"/>
                <w:szCs w:val="20"/>
                <w:lang w:val="hr-HR" w:eastAsia="hr-HR"/>
              </w:rPr>
              <w:t xml:space="preserve"> u izgovoru riječi. Prilično točno sastavlja rečenice od ponuđenih riječi. Prepoznaje točne od netočnih informacija u tekstu s manje sigurnosti i točnosti. Prilikom odgovaranja na jednostavna pitanja o razumijevanju uglavnom pokazuje razumijevanje pročitanog i postavljenih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color w:val="0070C0"/>
                <w:sz w:val="18"/>
                <w:szCs w:val="18"/>
                <w:lang w:eastAsia="hr-HR"/>
              </w:rPr>
              <w:t>Uz povremenu pomoć u većem dijelu aktivnosti pokazuje razumijevanje vrlo kratkoga i jednostavnoga teksta poznate tematike pri čitanju te navodi ključnu informaciju iz njega. Samostalno ponavlja i izgovara jednostavne rečenice odgovarajućom intonacijom. Ponekad griješi, no uglavnom samostalno ispravlja greške</w:t>
            </w:r>
          </w:p>
        </w:tc>
        <w:tc>
          <w:tcPr>
            <w:tcW w:w="331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w:t>
            </w:r>
            <w:r>
              <w:rPr>
                <w:rFonts w:eastAsia="Times New Roman" w:cs="Arial" w:ascii="Arial" w:hAnsi="Arial"/>
                <w:sz w:val="20"/>
                <w:szCs w:val="20"/>
                <w:highlight w:val="green"/>
                <w:lang w:val="hr-HR" w:eastAsia="hr-HR"/>
              </w:rPr>
              <w:t>s pogreškama i sporo</w:t>
            </w:r>
            <w:r>
              <w:rPr>
                <w:rFonts w:eastAsia="Times New Roman" w:cs="Arial" w:ascii="Arial" w:hAnsi="Arial"/>
                <w:sz w:val="20"/>
                <w:szCs w:val="20"/>
                <w:lang w:val="hr-HR" w:eastAsia="hr-HR"/>
              </w:rPr>
              <w:t xml:space="preserve">, ali ga se može razumjeti. Uglavnom točno sastavlja rečenice od ponuđenih riječi. Djelomično točno prepoznaje točne od netočnih informacija u tekstu. Prilikom odgovaranja na jednostavna pitanja o razumijevanju pročitanog treba pojašnjenje pitanja ili njegovo parafraziranje od strane sugovornika.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 w:val="28"/>
                <w:szCs w:val="24"/>
                <w:lang w:eastAsia="hr-HR"/>
              </w:rPr>
            </w:pPr>
            <w:r>
              <w:rPr>
                <w:rFonts w:eastAsia="Book Antiqua" w:cs="Arial" w:ascii="Arial" w:hAnsi="Arial"/>
                <w:color w:val="0070C0"/>
                <w:sz w:val="20"/>
                <w:szCs w:val="18"/>
              </w:rPr>
              <w:t>Uz čestu pomoć u dijelu aktivnosti pokazuje razumijevanje vrlo kratkoga i jednostavnoga teksta poznate tematike pri čitanju te navodi ključnu informaciju iz njega. Uz čestu pomoć ponavlja i izgovara jednostavne rečenice odgovarajućom intonacijom.</w:t>
            </w:r>
            <w:r>
              <w:rPr>
                <w:rFonts w:eastAsia="Times New Roman" w:cs="Arial" w:ascii="Arial" w:hAnsi="Arial"/>
                <w:color w:val="0070C0"/>
                <w:sz w:val="20"/>
                <w:szCs w:val="18"/>
                <w:lang w:eastAsia="hr-HR"/>
              </w:rPr>
              <w:t> </w:t>
            </w:r>
          </w:p>
          <w:p>
            <w:pPr>
              <w:pStyle w:val="Normal"/>
              <w:spacing w:lineRule="auto" w:line="240" w:before="0" w:after="0"/>
              <w:textAlignment w:val="baseline"/>
              <w:rPr>
                <w:rFonts w:ascii="Arial" w:hAnsi="Arial" w:eastAsia="Times New Roman" w:cs="Arial"/>
                <w:color w:val="0070C0"/>
                <w:sz w:val="28"/>
                <w:szCs w:val="24"/>
                <w:lang w:eastAsia="hr-HR"/>
              </w:rPr>
            </w:pPr>
            <w:r>
              <w:rPr>
                <w:rFonts w:eastAsia="Times New Roman" w:cs="Arial" w:ascii="Arial" w:hAnsi="Arial"/>
                <w:color w:val="0070C0"/>
                <w:sz w:val="20"/>
                <w:szCs w:val="18"/>
                <w:lang w:eastAsia="hr-HR"/>
              </w:rPr>
              <w:t>Prepoznaje poznata imena, riječi i jednostavne rečenice (na plakatima,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prospektima, karticama...) </w:t>
            </w:r>
          </w:p>
        </w:tc>
        <w:tc>
          <w:tcPr>
            <w:tcW w:w="33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sporo i </w:t>
            </w:r>
            <w:r>
              <w:rPr>
                <w:rFonts w:eastAsia="Times New Roman" w:cs="Arial" w:ascii="Arial" w:hAnsi="Arial"/>
                <w:sz w:val="20"/>
                <w:szCs w:val="20"/>
                <w:highlight w:val="green"/>
                <w:lang w:val="hr-HR" w:eastAsia="hr-HR"/>
              </w:rPr>
              <w:t>s dosta pogrešaka</w:t>
            </w:r>
            <w:r>
              <w:rPr>
                <w:rFonts w:eastAsia="Times New Roman" w:cs="Arial" w:ascii="Arial" w:hAnsi="Arial"/>
                <w:sz w:val="20"/>
                <w:szCs w:val="20"/>
                <w:lang w:val="hr-HR" w:eastAsia="hr-HR"/>
              </w:rPr>
              <w:t xml:space="preserve">, te ga je ponekad teško razumjeti. Ima poteškoća u prepoznavanju točnih i netočnih informacija u tekstu. Prilikom odgovaranja na jednostavna pitanja o razumijevanju pročitanog treba mu prevesti neka pitanja.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Tekstove, njihovu ključnu poruku i informacije teško razumije. Potrebna su dodatne upute, pomoć učitelja te pojednostavljenje teksta. Kratke rečenice čita djelomično točnom intonacijom samo uz pomoć učitelja</w:t>
            </w:r>
          </w:p>
        </w:tc>
      </w:tr>
    </w:tbl>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Normal"/>
        <w:spacing w:before="0" w:after="0"/>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glasno čitanje riječi i dijelova teksta ili priče po ulogama</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označavanje rečenica točnim i netočnim nakon pročitanog teksta ili priče</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odgovaranje na pitanja o razumijevanju nakon pročitanog teksta ili priče</w:t>
      </w:r>
    </w:p>
    <w:p>
      <w:pPr>
        <w:pStyle w:val="ListParagraph"/>
        <w:numPr>
          <w:ilvl w:val="0"/>
          <w:numId w:val="15"/>
        </w:numPr>
        <w:spacing w:lineRule="auto" w:line="259" w:before="0" w:after="160"/>
        <w:ind w:left="284" w:hanging="284"/>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pronalaženje riječi i rečenica u tekstu tako da odgovaraju zadanom prijevodu na hrvatskom jeziku.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w:t>
      </w:r>
    </w:p>
    <w:p>
      <w:pPr>
        <w:pStyle w:val="Normal"/>
        <w:spacing w:lineRule="auto" w:line="240" w:before="0" w:after="0"/>
        <w:rPr>
          <w:rStyle w:val="Normaltextrun"/>
          <w:rFonts w:ascii="Arial" w:hAnsi="Arial" w:eastAsia="Times New Roman" w:cs="Arial"/>
          <w:b/>
          <w:b/>
          <w:sz w:val="20"/>
          <w:szCs w:val="20"/>
          <w:highlight w:val="yellow"/>
        </w:rPr>
      </w:pPr>
      <w:r>
        <w:rPr>
          <w:rFonts w:eastAsia="Times New Roman" w:cs="Arial" w:ascii="Arial" w:hAnsi="Arial"/>
          <w:b/>
          <w:sz w:val="20"/>
          <w:szCs w:val="20"/>
          <w:highlight w:val="yellow"/>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116"/>
        <w:gridCol w:w="3314"/>
        <w:gridCol w:w="3314"/>
        <w:gridCol w:w="3314"/>
        <w:gridCol w:w="3332"/>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Paragraph"/>
              <w:spacing w:beforeAutospacing="0" w:before="280" w:afterAutospacing="0" w:after="0"/>
              <w:textAlignment w:val="baseline"/>
              <w:rPr>
                <w:rStyle w:val="Normaltextrun"/>
                <w:rFonts w:ascii="Arial" w:hAnsi="Arial" w:cs="Arial"/>
                <w:b/>
                <w:b/>
                <w:color w:val="FF0000"/>
                <w:sz w:val="20"/>
                <w:szCs w:val="20"/>
              </w:rPr>
            </w:pPr>
            <w:r>
              <w:rPr>
                <w:rStyle w:val="Normaltextrun"/>
                <w:rFonts w:cs="Arial" w:ascii="Arial" w:hAnsi="Arial"/>
                <w:b/>
                <w:color w:val="FF0000"/>
                <w:sz w:val="20"/>
                <w:szCs w:val="20"/>
                <w:highlight w:val="yellow"/>
              </w:rPr>
              <w:t>GOVORENJE</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r>
      <w:tr>
        <w:trPr/>
        <w:tc>
          <w:tcPr>
            <w:tcW w:w="111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31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31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31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33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11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31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imenuje </w:t>
            </w:r>
            <w:r>
              <w:rPr>
                <w:rFonts w:eastAsia="Times New Roman" w:cs="Arial" w:ascii="Arial" w:hAnsi="Arial"/>
                <w:sz w:val="20"/>
                <w:szCs w:val="20"/>
                <w:highlight w:val="green"/>
                <w:lang w:val="hr-HR" w:eastAsia="hr-HR"/>
              </w:rPr>
              <w:t>sve</w:t>
            </w:r>
            <w:r>
              <w:rPr>
                <w:rFonts w:eastAsia="Times New Roman" w:cs="Arial" w:ascii="Arial" w:hAnsi="Arial"/>
                <w:sz w:val="20"/>
                <w:szCs w:val="20"/>
                <w:lang w:val="hr-HR" w:eastAsia="hr-HR"/>
              </w:rPr>
              <w:t xml:space="preserve"> pojmove i točno koristi riječi u danom kontekstu. Razgovara s drugim učenikom razmjenjujući semantički i gramatički točne kratke rečenice i pitanja. U slučaju nesporazuma, ponavlja rečenicu (odgovor, pitanje). Odgovara na pitanja jednostavnim rečenicama.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Book Antiqua" w:cs="Arial"/>
                <w:color w:val="0070C0"/>
                <w:sz w:val="20"/>
                <w:szCs w:val="18"/>
              </w:rPr>
            </w:pPr>
            <w:r>
              <w:rPr>
                <w:rFonts w:eastAsia="Book Antiqua" w:cs="Arial" w:ascii="Arial" w:hAnsi="Arial"/>
                <w:color w:val="0070C0"/>
                <w:sz w:val="20"/>
                <w:szCs w:val="18"/>
              </w:rPr>
              <w:t>Samostalno govori većinu teksta, povezuje elemente teksta, opisuje, predstavlja i prepričava vrlo kratak i jednostavan tekst poznate tematike na temelju predloška.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U potpunosti usvojio obrađeni vokabular; tečno i samostalno sastavlja rečenice bazirane na obrađenom vokabularu. Točno i potpunim odgovorima odgovara na postavljena pitanja.  Prepoznaje priliku za preuzimanje riječi. Sudjeluje u vrlo kratkome i jednostavnome razgovoru postavljajući vlastita pitanja i odgovarajući vlastitim odgovorima.</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31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imenuje </w:t>
            </w:r>
            <w:r>
              <w:rPr>
                <w:rFonts w:eastAsia="Times New Roman" w:cs="Arial" w:ascii="Arial" w:hAnsi="Arial"/>
                <w:sz w:val="20"/>
                <w:szCs w:val="20"/>
                <w:highlight w:val="green"/>
                <w:lang w:val="hr-HR" w:eastAsia="hr-HR"/>
              </w:rPr>
              <w:t>većinu</w:t>
            </w:r>
            <w:r>
              <w:rPr>
                <w:rFonts w:eastAsia="Times New Roman" w:cs="Arial" w:ascii="Arial" w:hAnsi="Arial"/>
                <w:sz w:val="20"/>
                <w:szCs w:val="20"/>
                <w:lang w:val="hr-HR" w:eastAsia="hr-HR"/>
              </w:rPr>
              <w:t xml:space="preserve"> pojmova i točno koristi riječi u danom kontekstu. Razgovara s drugim učenikom razmjenjujući semantički točne kratke rečenice i pitanja. Ponekad odgovara jednom riječju. U slučaju nesporazuma, ponavlja rečenicu (odgovor, pitanje).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Arial" w:hAnsi="Arial" w:eastAsia="Book Antiqua" w:cs="Arial"/>
                <w:color w:val="0070C0"/>
                <w:sz w:val="20"/>
                <w:szCs w:val="18"/>
              </w:rPr>
            </w:pPr>
            <w:r>
              <w:rPr>
                <w:rFonts w:eastAsia="Book Antiqua" w:cs="Arial" w:ascii="Arial" w:hAnsi="Arial"/>
                <w:color w:val="0070C0"/>
                <w:sz w:val="20"/>
                <w:szCs w:val="18"/>
              </w:rPr>
              <w:t>Uz povremenu pomoć govori većinu teksta, povezuje elemente teksta, opisuje, predstavlja i prepričava vrlo kratak i jednostavan tekst poznate tematike na temelju predloška.</w:t>
            </w:r>
          </w:p>
          <w:p>
            <w:pPr>
              <w:pStyle w:val="Normal"/>
              <w:spacing w:lineRule="auto" w:line="240" w:before="0" w:after="0"/>
              <w:textAlignment w:val="baseline"/>
              <w:rPr>
                <w:rFonts w:ascii="Arial" w:hAnsi="Arial" w:eastAsia="Times New Roman" w:cs="Arial"/>
                <w:color w:val="0070C0"/>
                <w:sz w:val="20"/>
                <w:szCs w:val="18"/>
                <w:lang w:eastAsia="hr-HR"/>
              </w:rPr>
            </w:pPr>
            <w:r>
              <w:rPr>
                <w:rFonts w:eastAsia="Times New Roman" w:cs="Arial" w:ascii="Arial" w:hAnsi="Arial"/>
                <w:color w:val="0070C0"/>
                <w:sz w:val="20"/>
                <w:szCs w:val="18"/>
                <w:lang w:eastAsia="hr-HR"/>
              </w:rPr>
              <w:t>U potpunosti usvojio obrađeni vokabular i s manjim greškama sastavlja rečenice bazirane na obrađenom vokabularu.  </w:t>
            </w:r>
          </w:p>
          <w:p>
            <w:pPr>
              <w:pStyle w:val="Normal"/>
              <w:spacing w:lineRule="auto" w:line="240" w:before="0" w:after="0"/>
              <w:textAlignment w:val="baseline"/>
              <w:rPr>
                <w:rFonts w:ascii="Arial" w:hAnsi="Arial" w:eastAsia="Times New Roman" w:cs="Arial"/>
                <w:color w:val="0070C0"/>
                <w:sz w:val="28"/>
                <w:szCs w:val="24"/>
                <w:lang w:eastAsia="hr-HR"/>
              </w:rPr>
            </w:pPr>
            <w:r>
              <w:rPr>
                <w:rFonts w:eastAsia="Times New Roman" w:cs="Arial" w:ascii="Arial" w:hAnsi="Arial"/>
                <w:color w:val="0070C0"/>
                <w:sz w:val="20"/>
                <w:szCs w:val="18"/>
                <w:lang w:eastAsia="hr-HR"/>
              </w:rPr>
              <w:t>Potpunim odgovorom, s malo grešaka, odgovara na postavljena pitanja.  </w:t>
            </w:r>
          </w:p>
          <w:p>
            <w:pPr>
              <w:pStyle w:val="Normal"/>
              <w:spacing w:lineRule="auto" w:line="240" w:before="0" w:after="0"/>
              <w:textAlignment w:val="baseline"/>
              <w:rPr>
                <w:rFonts w:ascii="Arial" w:hAnsi="Arial" w:eastAsia="Times New Roman" w:cs="Arial"/>
                <w:color w:val="0070C0"/>
                <w:sz w:val="20"/>
                <w:szCs w:val="18"/>
                <w:lang w:eastAsia="hr-HR"/>
              </w:rPr>
            </w:pPr>
            <w:r>
              <w:rPr>
                <w:rFonts w:eastAsia="Times New Roman" w:cs="Arial" w:ascii="Arial" w:hAnsi="Arial"/>
                <w:color w:val="0070C0"/>
                <w:sz w:val="20"/>
                <w:szCs w:val="18"/>
                <w:lang w:eastAsia="hr-HR"/>
              </w:rPr>
              <w:t>Sudjeluje u vrlo kratkome i jednostavnome razgovoru postavljajući naučena i vlastita pitanja i odgovarajući naučenim i vlastitim odgovorima.</w:t>
            </w:r>
          </w:p>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w:t>
            </w:r>
          </w:p>
        </w:tc>
        <w:tc>
          <w:tcPr>
            <w:tcW w:w="331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w:t>
            </w:r>
            <w:r>
              <w:rPr>
                <w:rFonts w:eastAsia="Times New Roman" w:cs="Arial" w:ascii="Arial" w:hAnsi="Arial"/>
                <w:sz w:val="20"/>
                <w:szCs w:val="20"/>
                <w:highlight w:val="green"/>
                <w:lang w:val="hr-HR" w:eastAsia="hr-HR"/>
              </w:rPr>
              <w:t>djelomično</w:t>
            </w:r>
            <w:r>
              <w:rPr>
                <w:rFonts w:eastAsia="Times New Roman" w:cs="Arial" w:ascii="Arial" w:hAnsi="Arial"/>
                <w:sz w:val="20"/>
                <w:szCs w:val="20"/>
                <w:lang w:val="hr-HR" w:eastAsia="hr-HR"/>
              </w:rPr>
              <w:t xml:space="preserve"> točno imenuje pojmove i uglavnom točno ih koristi u kontekstu. Razgovara s drugim učenikom razmjenjujući uglavnom semantički točne kratke rečenice i pitanja. Češće odgovara jednom riječju nego li rečenicom. U slučaju nesporazuma koristi materinji jezik.</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Arial" w:hAnsi="Arial" w:cs="Arial"/>
                <w:color w:val="0070C0"/>
                <w:sz w:val="24"/>
              </w:rPr>
            </w:pPr>
            <w:r>
              <w:rPr>
                <w:rFonts w:eastAsia="Times New Roman" w:cs="Arial" w:ascii="Arial" w:hAnsi="Arial"/>
                <w:sz w:val="20"/>
                <w:szCs w:val="20"/>
                <w:lang w:val="hr-HR" w:eastAsia="hr-HR"/>
              </w:rPr>
              <w:t xml:space="preserve"> </w:t>
            </w:r>
            <w:r>
              <w:rPr>
                <w:rFonts w:eastAsia="Book Antiqua" w:cs="Arial" w:ascii="Arial" w:hAnsi="Arial"/>
                <w:color w:val="0070C0"/>
                <w:sz w:val="20"/>
                <w:szCs w:val="18"/>
              </w:rPr>
              <w:t>Uz čestu pomoć govori većinu teksta, povezuje elemente teksta, opisuje, predstavlja i prepričava vrlo kratak i jednostavan tekst poznate tematike na temelju predloška.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 xml:space="preserve">Djelomično usvojio obrađeni vokabular i uz pomoć učitelja sastavlja rečenice bazirane na obrađenom vokabularu. </w:t>
            </w:r>
            <w:r>
              <w:rPr>
                <w:rFonts w:eastAsia="Book Antiqua" w:cs="Arial" w:ascii="Arial" w:hAnsi="Arial"/>
                <w:color w:val="0070C0"/>
                <w:sz w:val="20"/>
                <w:szCs w:val="18"/>
              </w:rPr>
              <w:t>Sudjeluje u vrlo kratkome i jednostavnome razgovoru poznate tematike postavljajući naučena i dio vlastitih pitanja i odgovarajući kratkim naučenim i vlastitim odgovorima te uz čestu pomoć oblikuje vlastite jednostavne odgovore i prepoznaje priliku za preuzimanje riječi</w:t>
            </w:r>
          </w:p>
        </w:tc>
        <w:tc>
          <w:tcPr>
            <w:tcW w:w="33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w:t>
            </w:r>
            <w:r>
              <w:rPr>
                <w:rFonts w:eastAsia="Times New Roman" w:cs="Arial" w:ascii="Arial" w:hAnsi="Arial"/>
                <w:sz w:val="20"/>
                <w:szCs w:val="20"/>
                <w:highlight w:val="green"/>
                <w:lang w:val="hr-HR" w:eastAsia="hr-HR"/>
              </w:rPr>
              <w:t>rijetko</w:t>
            </w:r>
            <w:r>
              <w:rPr>
                <w:rFonts w:eastAsia="Times New Roman" w:cs="Arial" w:ascii="Arial" w:hAnsi="Arial"/>
                <w:sz w:val="20"/>
                <w:szCs w:val="20"/>
                <w:lang w:val="hr-HR" w:eastAsia="hr-HR"/>
              </w:rPr>
              <w:t xml:space="preserve"> točno imenuje pojmove i griješi pri njihovoj primjeni u kontekstu. Samo uz pomoć učitelja uspijeva ostvariti komunikaciju s drugim učenikom. Teže prepoznaje nesporazum.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Arial" w:hAnsi="Arial" w:eastAsia="Times New Roman" w:cs="Arial"/>
                <w:color w:val="0070C0"/>
                <w:sz w:val="20"/>
                <w:szCs w:val="18"/>
                <w:lang w:eastAsia="hr-HR"/>
              </w:rPr>
            </w:pPr>
            <w:r>
              <w:rPr>
                <w:rFonts w:eastAsia="Times New Roman" w:cs="Arial" w:ascii="Arial" w:hAnsi="Arial"/>
                <w:color w:val="0070C0"/>
                <w:sz w:val="20"/>
                <w:szCs w:val="18"/>
                <w:lang w:eastAsia="hr-HR"/>
              </w:rPr>
              <w:t>Govori mali dio teksta uz stalnu potporu učitelja i predložak. Dijelove teksta ne može povezati u cjelinu niti uz pomoć i detaljne upute.</w:t>
            </w:r>
          </w:p>
          <w:p>
            <w:pPr>
              <w:pStyle w:val="Normal"/>
              <w:spacing w:lineRule="auto" w:line="240" w:before="0" w:after="0"/>
              <w:textAlignment w:val="baseline"/>
              <w:rPr>
                <w:rFonts w:ascii="Arial" w:hAnsi="Arial" w:eastAsia="Times New Roman" w:cs="Arial"/>
                <w:color w:val="0070C0"/>
                <w:sz w:val="20"/>
                <w:szCs w:val="18"/>
                <w:lang w:eastAsia="hr-HR"/>
              </w:rPr>
            </w:pPr>
            <w:r>
              <w:rPr>
                <w:rFonts w:eastAsia="Times New Roman" w:cs="Arial" w:ascii="Arial" w:hAnsi="Arial"/>
                <w:color w:val="0070C0"/>
                <w:sz w:val="20"/>
                <w:szCs w:val="18"/>
                <w:lang w:eastAsia="hr-HR"/>
              </w:rPr>
              <w:t>Usvojio mali dio obrađenog vokabulara. Nije u stanju samostalno sastavljati rečenice, može pravilno ponoviti po modelu. Ima poteškoća u razumijevanju pitanja te na njih odgovara isključivo uz pomoć učitelja. Teško sudjeluje u vrlo kratkom i jednostavnom razgovoru postavljajući vrlo kratka, naučena pitanja i odgovarajući samo naučenim odgovorima (yes/no).</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r>
    </w:tbl>
    <w:p>
      <w:pPr>
        <w:pStyle w:val="Normal"/>
        <w:rPr>
          <w:rFonts w:ascii="Arial" w:hAnsi="Arial" w:cs="Arial"/>
          <w:color w:val="0070C0"/>
          <w:sz w:val="20"/>
          <w:szCs w:val="20"/>
          <w:lang w:val="hr-HR"/>
        </w:rPr>
      </w:pPr>
      <w:r>
        <w:rPr>
          <w:rFonts w:cs="Arial" w:ascii="Arial" w:hAnsi="Arial"/>
          <w:color w:val="0070C0"/>
          <w:sz w:val="20"/>
          <w:szCs w:val="20"/>
          <w:lang w:val="hr-HR"/>
        </w:rPr>
      </w:r>
    </w:p>
    <w:p>
      <w:pPr>
        <w:pStyle w:val="Normal"/>
        <w:spacing w:before="0" w:after="0"/>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imenovanje predmeta i pojava na slikama</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razgovor učenika u paru ili skupini prema uputama</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formuliranje odgovora na pitanja</w:t>
      </w:r>
    </w:p>
    <w:p>
      <w:pPr>
        <w:pStyle w:val="ListParagraph"/>
        <w:numPr>
          <w:ilvl w:val="0"/>
          <w:numId w:val="15"/>
        </w:numPr>
        <w:spacing w:lineRule="auto" w:line="259" w:before="0" w:after="160"/>
        <w:ind w:left="284" w:hanging="284"/>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pjevanje pjesmica</w:t>
      </w:r>
    </w:p>
    <w:tbl>
      <w:tblPr>
        <w:tblW w:w="14384" w:type="dxa"/>
        <w:jc w:val="left"/>
        <w:tblInd w:w="0" w:type="dxa"/>
        <w:tblCellMar>
          <w:top w:w="45" w:type="dxa"/>
          <w:left w:w="5" w:type="dxa"/>
          <w:bottom w:w="45" w:type="dxa"/>
          <w:right w:w="5" w:type="dxa"/>
        </w:tblCellMar>
        <w:tblLook w:firstRow="1" w:noVBand="1" w:lastRow="0" w:firstColumn="1" w:lastColumn="0" w:noHBand="0" w:val="04a0"/>
      </w:tblPr>
      <w:tblGrid>
        <w:gridCol w:w="1119"/>
        <w:gridCol w:w="3309"/>
        <w:gridCol w:w="3312"/>
        <w:gridCol w:w="3311"/>
        <w:gridCol w:w="3333"/>
      </w:tblGrid>
      <w:tr>
        <w:trPr/>
        <w:tc>
          <w:tcPr>
            <w:tcW w:w="14384"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Paragraph"/>
              <w:spacing w:beforeAutospacing="0" w:before="280" w:afterAutospacing="0" w:after="0"/>
              <w:textAlignment w:val="baseline"/>
              <w:rPr>
                <w:rStyle w:val="Normaltextrun"/>
                <w:rFonts w:ascii="Arial" w:hAnsi="Arial" w:cs="Arial"/>
                <w:b/>
                <w:b/>
                <w:color w:val="FF0000"/>
                <w:sz w:val="20"/>
                <w:szCs w:val="20"/>
              </w:rPr>
            </w:pPr>
            <w:r>
              <w:rPr>
                <w:rStyle w:val="Normaltextrun"/>
                <w:rFonts w:cs="Arial" w:ascii="Arial" w:hAnsi="Arial"/>
                <w:b/>
                <w:color w:val="FF0000"/>
                <w:sz w:val="20"/>
                <w:szCs w:val="20"/>
                <w:highlight w:val="yellow"/>
              </w:rPr>
              <w:t>PISANJE</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r>
      <w:tr>
        <w:trPr/>
        <w:tc>
          <w:tcPr>
            <w:tcW w:w="111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30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31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31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3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11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30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Samostalno i </w:t>
            </w:r>
            <w:r>
              <w:rPr>
                <w:rFonts w:eastAsia="Times New Roman" w:cs="Arial" w:ascii="Arial" w:hAnsi="Arial"/>
                <w:sz w:val="20"/>
                <w:szCs w:val="20"/>
                <w:highlight w:val="green"/>
                <w:lang w:val="hr-HR" w:eastAsia="hr-HR"/>
              </w:rPr>
              <w:t>točno</w:t>
            </w:r>
            <w:r>
              <w:rPr>
                <w:rFonts w:eastAsia="Times New Roman" w:cs="Arial" w:ascii="Arial" w:hAnsi="Arial"/>
                <w:sz w:val="20"/>
                <w:szCs w:val="20"/>
                <w:lang w:val="hr-HR" w:eastAsia="hr-HR"/>
              </w:rPr>
              <w:t xml:space="preserve"> prepisuje zadane riječi i rečenice. Dopunjava riječi slovima koja nedostaju. Dopunjava rečenice riječima koje nedostaju. Točno odgovara na pitanja prema uzorku. Samostalno i točno piše kratki tekst prema predlošku. </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Točno piše kratki tekst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 w:val="20"/>
                <w:szCs w:val="18"/>
                <w:lang w:eastAsia="hr-HR"/>
              </w:rPr>
            </w:pPr>
            <w:r>
              <w:rPr>
                <w:rFonts w:eastAsia="Times New Roman" w:cs="Arial" w:ascii="Arial" w:hAnsi="Arial"/>
                <w:color w:val="0070C0"/>
                <w:sz w:val="20"/>
                <w:szCs w:val="18"/>
                <w:lang w:eastAsia="hr-HR"/>
              </w:rPr>
              <w:t>Samostalno i uz manje greške piše jednostavne rečenice. Po uputama učitelja i uz detaljan predložak, a uz manje greške piše vrlo kratak i jednostavan tekst poznate tematike.</w:t>
            </w:r>
          </w:p>
          <w:p>
            <w:pPr>
              <w:pStyle w:val="Normal"/>
              <w:spacing w:lineRule="auto" w:line="240" w:before="0" w:after="0"/>
              <w:textAlignment w:val="baseline"/>
              <w:rPr>
                <w:rFonts w:ascii="Arial" w:hAnsi="Arial" w:eastAsia="Times New Roman" w:cs="Arial"/>
                <w:sz w:val="20"/>
                <w:szCs w:val="20"/>
                <w:lang w:val="hr-HR" w:eastAsia="hr-HR"/>
              </w:rPr>
            </w:pPr>
            <w:r>
              <w:rPr/>
              <w:t>Učenik samostalno oblikuje pisani vrlo kratak i jednostavan tekst poznate tematike na temelju predloška, povezuje sve dijelove, primjenjuje osnovna pravopisna pravila i kreativno se izražava.</w:t>
            </w:r>
          </w:p>
        </w:tc>
        <w:tc>
          <w:tcPr>
            <w:tcW w:w="331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highlight w:val="green"/>
                <w:lang w:val="hr-HR" w:eastAsia="hr-HR"/>
              </w:rPr>
              <w:t>Uglavnom točno</w:t>
            </w:r>
            <w:r>
              <w:rPr>
                <w:rFonts w:eastAsia="Times New Roman" w:cs="Arial" w:ascii="Arial" w:hAnsi="Arial"/>
                <w:sz w:val="20"/>
                <w:szCs w:val="20"/>
                <w:lang w:val="hr-HR" w:eastAsia="hr-HR"/>
              </w:rPr>
              <w:t xml:space="preserve"> prepisuje zadane riječi i rečenice. Uglavnom točno dopunjava riječi slovima koja nedostaju. Uglavnom točno dopunjava rečenice riječima koje nedostaju. Pisano odgovara na pitanja prema uzorku. Samostalno i točno piše kratki tekst prema predlošku. Uglavnom točno piše kratki tekst po diktatu.</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 w:val="20"/>
                <w:szCs w:val="18"/>
                <w:lang w:eastAsia="hr-HR"/>
              </w:rPr>
            </w:pPr>
            <w:r>
              <w:rPr>
                <w:rFonts w:eastAsia="Times New Roman" w:cs="Arial" w:ascii="Arial" w:hAnsi="Arial"/>
                <w:color w:val="0070C0"/>
                <w:sz w:val="20"/>
                <w:szCs w:val="18"/>
                <w:lang w:eastAsia="hr-HR"/>
              </w:rPr>
              <w:t>Uz povremenu potporu učitelja i uz manje greške piše jednostavne rečenice. Po uputama učitelja i uz detaljan predložak, a uz povremene greške piše vrlo kratak i jednostavan tekst poznate tematike.</w:t>
            </w:r>
          </w:p>
          <w:p>
            <w:pPr>
              <w:pStyle w:val="Normal"/>
              <w:spacing w:lineRule="auto" w:line="240" w:before="0" w:after="0"/>
              <w:textAlignment w:val="baseline"/>
              <w:rPr>
                <w:rFonts w:ascii="Arial" w:hAnsi="Arial" w:eastAsia="Times New Roman" w:cs="Arial"/>
                <w:color w:val="0070C0"/>
                <w:sz w:val="20"/>
                <w:szCs w:val="18"/>
                <w:lang w:eastAsia="hr-HR"/>
              </w:rPr>
            </w:pPr>
            <w:r>
              <w:rPr/>
              <w:t>Učenik uz povremenu pomoć oblikuje pisani vrlo kratak i jednostavan tekst poznate tematike na temelju predloška, povezuje gotovo sve dijelove, primjenjuje osnovna pravopisna pravila.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31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highlight w:val="green"/>
                <w:lang w:val="hr-HR" w:eastAsia="hr-HR"/>
              </w:rPr>
              <w:t>Djelomično točno</w:t>
            </w:r>
            <w:r>
              <w:rPr>
                <w:rFonts w:eastAsia="Times New Roman" w:cs="Arial" w:ascii="Arial" w:hAnsi="Arial"/>
                <w:sz w:val="20"/>
                <w:szCs w:val="20"/>
                <w:lang w:val="hr-HR" w:eastAsia="hr-HR"/>
              </w:rPr>
              <w:t xml:space="preserve"> prepisuje zadane riječi i rečenice. Djelomično točno dopunjava riječi slovima koja nedostaju. Djelomično točno odgovara na pitanja i piše kratki tekst prema predlošku. Djelomično točno piše kratki tekst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 w:val="28"/>
                <w:szCs w:val="24"/>
                <w:lang w:eastAsia="hr-HR"/>
              </w:rPr>
            </w:pPr>
            <w:r>
              <w:rPr>
                <w:rFonts w:eastAsia="Times New Roman" w:cs="Arial" w:ascii="Arial" w:hAnsi="Arial"/>
                <w:color w:val="0070C0"/>
                <w:sz w:val="20"/>
                <w:szCs w:val="18"/>
                <w:lang w:eastAsia="hr-HR"/>
              </w:rPr>
              <w:t>Uz čestu pomoć i s više pogrešaka piše jednostavne rečenice.  </w:t>
            </w:r>
          </w:p>
          <w:p>
            <w:pPr>
              <w:pStyle w:val="Normal"/>
              <w:spacing w:lineRule="auto" w:line="240" w:before="0" w:after="0"/>
              <w:textAlignment w:val="baseline"/>
              <w:rPr>
                <w:rFonts w:ascii="Arial" w:hAnsi="Arial" w:eastAsia="Times New Roman" w:cs="Arial"/>
                <w:color w:val="0070C0"/>
                <w:sz w:val="20"/>
                <w:szCs w:val="18"/>
                <w:lang w:eastAsia="hr-HR"/>
              </w:rPr>
            </w:pPr>
            <w:r>
              <w:rPr>
                <w:rFonts w:eastAsia="Times New Roman" w:cs="Arial" w:ascii="Arial" w:hAnsi="Arial"/>
                <w:color w:val="0070C0"/>
                <w:sz w:val="20"/>
                <w:szCs w:val="18"/>
                <w:lang w:eastAsia="hr-HR"/>
              </w:rPr>
              <w:t>Uz čestu pomoć i s više pogrešaka piše (po detaljnom predlošku) vrlo kratak i jednostavan tekst poznate tematike.</w:t>
            </w:r>
          </w:p>
          <w:p>
            <w:pPr>
              <w:pStyle w:val="Normal"/>
              <w:spacing w:lineRule="auto" w:line="240" w:before="0" w:after="0"/>
              <w:textAlignment w:val="baseline"/>
              <w:rPr>
                <w:rFonts w:ascii="Arial" w:hAnsi="Arial" w:eastAsia="Times New Roman" w:cs="Arial"/>
                <w:sz w:val="20"/>
                <w:szCs w:val="20"/>
                <w:lang w:val="hr-HR" w:eastAsia="hr-HR"/>
              </w:rPr>
            </w:pPr>
            <w:r>
              <w:rPr/>
              <w:t>Učenik uz cestu pomoć oblikuje pisani vrlo kratak i jednostavan tekst poznate tematike na temelju predloška, povezuje većinu dijelova, primjenjuje osnovna pravopisna pravila.</w:t>
            </w:r>
          </w:p>
        </w:tc>
        <w:tc>
          <w:tcPr>
            <w:tcW w:w="333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highlight w:val="green"/>
                <w:lang w:val="hr-HR" w:eastAsia="hr-HR"/>
              </w:rPr>
              <w:t>Često griješi</w:t>
            </w:r>
            <w:r>
              <w:rPr>
                <w:rFonts w:eastAsia="Times New Roman" w:cs="Arial" w:ascii="Arial" w:hAnsi="Arial"/>
                <w:sz w:val="20"/>
                <w:szCs w:val="20"/>
                <w:lang w:val="hr-HR" w:eastAsia="hr-HR"/>
              </w:rPr>
              <w:t xml:space="preserve"> u prepisivanju zadanih riječi i rečenica. Dopunjava slova i riječi koja nedostaju uz pomoć. Samo uz pomoć piše kratki tekst prema predlošku i odgovore na pitanja. Radi dosta pogrešaka kod pisanja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 w:val="20"/>
                <w:szCs w:val="18"/>
                <w:lang w:eastAsia="hr-HR"/>
              </w:rPr>
            </w:pPr>
            <w:r>
              <w:rPr>
                <w:rFonts w:eastAsia="Times New Roman" w:cs="Arial" w:ascii="Arial" w:hAnsi="Arial"/>
                <w:color w:val="0070C0"/>
                <w:sz w:val="20"/>
                <w:szCs w:val="18"/>
                <w:lang w:eastAsia="hr-HR"/>
              </w:rPr>
              <w:t>Uz stalnu potporu učitelja i s puno grešaka piše jednostavne rečenice. Niti uz potporu učitelja i detaljan predložak ne piše vrlo kratak i jednostavan tekst poznate tematike.</w:t>
            </w:r>
          </w:p>
          <w:p>
            <w:pPr>
              <w:pStyle w:val="Normal"/>
              <w:spacing w:lineRule="auto" w:line="240" w:before="0" w:after="0"/>
              <w:textAlignment w:val="baseline"/>
              <w:rPr>
                <w:rFonts w:ascii="Arial" w:hAnsi="Arial" w:eastAsia="Times New Roman" w:cs="Arial"/>
                <w:sz w:val="20"/>
                <w:szCs w:val="20"/>
                <w:lang w:val="hr-HR" w:eastAsia="hr-HR"/>
              </w:rPr>
            </w:pPr>
            <w:r>
              <w:rPr/>
              <w:t>Učenik uz stalnu pomoć oblikuje pisani vrlo kratak i jednostavan tekst poznate tematike na temelju predloška, uz pomoć povezuje dijelove i primjenjuje osnovna pravopisna pravila.</w:t>
            </w:r>
          </w:p>
        </w:tc>
      </w:tr>
    </w:tbl>
    <w:p>
      <w:pPr>
        <w:pStyle w:val="Normal"/>
        <w:rPr>
          <w:rFonts w:ascii="Arial" w:hAnsi="Arial" w:cs="Arial"/>
          <w:color w:val="0070C0"/>
          <w:sz w:val="20"/>
          <w:szCs w:val="20"/>
          <w:lang w:val="hr-HR"/>
        </w:rPr>
      </w:pPr>
      <w:r>
        <w:rPr>
          <w:rFonts w:cs="Arial" w:ascii="Arial" w:hAnsi="Arial"/>
          <w:color w:val="0070C0"/>
          <w:sz w:val="20"/>
          <w:szCs w:val="20"/>
          <w:lang w:val="hr-HR"/>
        </w:rPr>
      </w:r>
    </w:p>
    <w:p>
      <w:pPr>
        <w:pStyle w:val="Normal"/>
        <w:spacing w:before="0" w:after="0"/>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5"/>
        </w:numPr>
        <w:spacing w:lineRule="auto" w:line="259" w:before="0" w:after="160"/>
        <w:ind w:left="284" w:hanging="284"/>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prepisivanje riječi i rečenica i njihovo umetanje u tekst</w:t>
      </w:r>
    </w:p>
    <w:p>
      <w:pPr>
        <w:pStyle w:val="ListParagraph"/>
        <w:numPr>
          <w:ilvl w:val="0"/>
          <w:numId w:val="15"/>
        </w:numPr>
        <w:spacing w:lineRule="auto" w:line="259" w:before="0" w:after="160"/>
        <w:ind w:left="284" w:hanging="284"/>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pismeno odgovaranje na pitanja </w:t>
      </w:r>
    </w:p>
    <w:p>
      <w:pPr>
        <w:pStyle w:val="ListParagraph"/>
        <w:numPr>
          <w:ilvl w:val="0"/>
          <w:numId w:val="15"/>
        </w:numPr>
        <w:spacing w:lineRule="auto" w:line="259" w:before="0" w:after="160"/>
        <w:ind w:left="284" w:hanging="284"/>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pisanje kratkog teksta prema predlošku uz izmjenu elemenata</w:t>
      </w:r>
    </w:p>
    <w:p>
      <w:pPr>
        <w:pStyle w:val="ListParagraph"/>
        <w:numPr>
          <w:ilvl w:val="0"/>
          <w:numId w:val="15"/>
        </w:numPr>
        <w:spacing w:lineRule="auto" w:line="259" w:before="0" w:after="160"/>
        <w:ind w:left="284" w:hanging="284"/>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pisanje kratkog teksta vođenog pitanjima  </w:t>
      </w:r>
    </w:p>
    <w:p>
      <w:pPr>
        <w:pStyle w:val="ListParagraph"/>
        <w:numPr>
          <w:ilvl w:val="0"/>
          <w:numId w:val="15"/>
        </w:numPr>
        <w:spacing w:lineRule="auto" w:line="259" w:before="0" w:after="160"/>
        <w:ind w:left="284" w:hanging="284"/>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diktat (samo se formativno vrednuje kroz bilješke učitelja)</w:t>
      </w:r>
    </w:p>
    <w:p>
      <w:pPr>
        <w:pStyle w:val="Normal"/>
        <w:tabs>
          <w:tab w:val="clear" w:pos="720"/>
          <w:tab w:val="left" w:pos="7350" w:leader="none"/>
        </w:tabs>
        <w:jc w:val="center"/>
        <w:rPr>
          <w:rFonts w:ascii="Arial" w:hAnsi="Arial" w:eastAsia="Cambria" w:cs="Arial"/>
          <w:b/>
          <w:b/>
          <w:color w:val="1F497D"/>
          <w:sz w:val="20"/>
          <w:szCs w:val="20"/>
        </w:rPr>
      </w:pPr>
      <w:r>
        <w:rPr>
          <w:rFonts w:eastAsia="Cambria" w:cs="Arial" w:ascii="Arial" w:hAnsi="Arial"/>
          <w:b/>
          <w:color w:val="1F497D"/>
          <w:sz w:val="20"/>
          <w:szCs w:val="20"/>
        </w:rPr>
      </w:r>
    </w:p>
    <w:p>
      <w:pPr>
        <w:pStyle w:val="Normal"/>
        <w:tabs>
          <w:tab w:val="clear" w:pos="720"/>
          <w:tab w:val="left" w:pos="7350" w:leader="none"/>
        </w:tabs>
        <w:jc w:val="center"/>
        <w:rPr>
          <w:rFonts w:ascii="Arial" w:hAnsi="Arial" w:eastAsia="Cambria" w:cs="Arial"/>
          <w:b/>
          <w:b/>
          <w:color w:val="1F497D"/>
          <w:sz w:val="28"/>
        </w:rPr>
      </w:pPr>
      <w:r>
        <w:rPr>
          <w:rFonts w:eastAsia="Cambria" w:cs="Arial" w:ascii="Arial" w:hAnsi="Arial"/>
          <w:b/>
          <w:color w:val="1F497D"/>
          <w:sz w:val="28"/>
        </w:rPr>
        <w:t>5. razred</w:t>
      </w:r>
    </w:p>
    <w:tbl>
      <w:tblPr>
        <w:tblW w:w="14456" w:type="dxa"/>
        <w:jc w:val="left"/>
        <w:tblInd w:w="0" w:type="dxa"/>
        <w:tblCellMar>
          <w:top w:w="0" w:type="dxa"/>
          <w:left w:w="108" w:type="dxa"/>
          <w:bottom w:w="0" w:type="dxa"/>
          <w:right w:w="108" w:type="dxa"/>
        </w:tblCellMar>
        <w:tblLook w:firstRow="1" w:noVBand="1" w:lastRow="0" w:firstColumn="1" w:lastColumn="0" w:noHBand="0" w:val="04a0"/>
      </w:tblPr>
      <w:tblGrid>
        <w:gridCol w:w="3082"/>
        <w:gridCol w:w="3287"/>
        <w:gridCol w:w="1985"/>
        <w:gridCol w:w="6101"/>
      </w:tblGrid>
      <w:tr>
        <w:trPr/>
        <w:tc>
          <w:tcPr>
            <w:tcW w:w="308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ELEMENT OCJENJIVANJA</w:t>
            </w:r>
          </w:p>
        </w:tc>
        <w:tc>
          <w:tcPr>
            <w:tcW w:w="328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ISHODI</w:t>
            </w:r>
          </w:p>
        </w:tc>
        <w:tc>
          <w:tcPr>
            <w:tcW w:w="8086"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KRITERIJI ZA VREDNOVANJE ISHODA</w:t>
            </w:r>
          </w:p>
        </w:tc>
      </w:tr>
      <w:tr>
        <w:trPr>
          <w:trHeight w:val="458" w:hRule="atLeast"/>
        </w:trPr>
        <w:tc>
          <w:tcPr>
            <w:tcW w:w="3082" w:type="dxa"/>
            <w:tcBorders>
              <w:top w:val="single" w:sz="4" w:space="0" w:color="000000"/>
              <w:left w:val="single" w:sz="4" w:space="0" w:color="000000"/>
              <w:bottom w:val="single" w:sz="4" w:space="0" w:color="000000"/>
              <w:right w:val="single" w:sz="4" w:space="0" w:color="000000"/>
            </w:tcBorders>
            <w:shd w:color="auto" w:fill="FFFF00" w:val="clear"/>
          </w:tcPr>
          <w:p>
            <w:pPr>
              <w:pStyle w:val="Normal"/>
              <w:tabs>
                <w:tab w:val="clear" w:pos="720"/>
                <w:tab w:val="left" w:pos="3015" w:leader="none"/>
              </w:tabs>
              <w:rPr>
                <w:rFonts w:ascii="Arial" w:hAnsi="Arial" w:eastAsia="Malgun Gothic" w:cs="Arial"/>
                <w:b/>
                <w:b/>
                <w:color w:val="FF0000"/>
                <w:sz w:val="20"/>
                <w:szCs w:val="20"/>
                <w:lang w:eastAsia="ko-KR"/>
              </w:rPr>
            </w:pPr>
            <w:r>
              <w:rPr>
                <w:rFonts w:eastAsia="Malgun Gothic" w:cs="Arial" w:ascii="Arial" w:hAnsi="Arial"/>
                <w:b/>
                <w:color w:val="FF0000"/>
                <w:sz w:val="20"/>
                <w:szCs w:val="20"/>
                <w:lang w:eastAsia="ko-KR"/>
              </w:rPr>
            </w:r>
          </w:p>
          <w:p>
            <w:pPr>
              <w:pStyle w:val="Normal"/>
              <w:tabs>
                <w:tab w:val="clear" w:pos="720"/>
                <w:tab w:val="left" w:pos="3015" w:leader="none"/>
              </w:tabs>
              <w:spacing w:before="0" w:after="200"/>
              <w:rPr>
                <w:rFonts w:ascii="Arial" w:hAnsi="Arial" w:eastAsia="Malgun Gothic" w:cs="Arial"/>
                <w:b/>
                <w:b/>
                <w:color w:val="FF0000"/>
                <w:sz w:val="24"/>
                <w:szCs w:val="20"/>
                <w:lang w:eastAsia="ko-KR"/>
              </w:rPr>
            </w:pPr>
            <w:r>
              <w:rPr>
                <w:rFonts w:eastAsia="Malgun Gothic" w:cs="Arial" w:ascii="Arial" w:hAnsi="Arial"/>
                <w:b/>
                <w:color w:val="FF0000"/>
                <w:sz w:val="24"/>
                <w:szCs w:val="20"/>
                <w:lang w:eastAsia="ko-KR"/>
              </w:rPr>
              <w:t>SLUŠANJE S RAZUMIJEVANJEM</w:t>
            </w:r>
          </w:p>
        </w:tc>
        <w:tc>
          <w:tcPr>
            <w:tcW w:w="328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A.5.1. UČENIK RAZUMIJE KRATAK I JEDNOSTAVAN TEKST POZNATE TEMATIKE PRI SLUŠANJU I ČITANJU.</w:t>
            </w:r>
          </w:p>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(vrednuje se i  formativno i sumativno)</w:t>
            </w:r>
          </w:p>
        </w:tc>
        <w:tc>
          <w:tcPr>
            <w:tcW w:w="19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i/>
                <w:color w:val="595959"/>
                <w:sz w:val="20"/>
                <w:szCs w:val="20"/>
                <w:lang w:eastAsia="ko-KR"/>
              </w:rPr>
              <w:t xml:space="preserve">ODLIČAN (5) </w:t>
            </w:r>
            <w:r>
              <w:rPr>
                <w:rFonts w:eastAsia="Malgun Gothic" w:cs="Arial" w:ascii="Arial" w:hAnsi="Arial"/>
                <w:i/>
                <w:color w:val="404040"/>
                <w:sz w:val="20"/>
                <w:szCs w:val="20"/>
                <w:lang w:eastAsia="ko-KR"/>
              </w:rPr>
              <w:t xml:space="preserve"> </w:t>
            </w:r>
          </w:p>
        </w:tc>
        <w:tc>
          <w:tcPr>
            <w:tcW w:w="610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i/>
                <w:i/>
                <w:color w:val="404040"/>
                <w:sz w:val="20"/>
                <w:szCs w:val="20"/>
                <w:lang w:eastAsia="ko-KR"/>
              </w:rPr>
            </w:pPr>
            <w:r>
              <w:rPr>
                <w:rFonts w:eastAsia="Malgun Gothic" w:cs="Arial" w:ascii="Arial" w:hAnsi="Arial"/>
                <w:i/>
                <w:color w:val="404040"/>
                <w:sz w:val="20"/>
                <w:szCs w:val="20"/>
                <w:lang w:eastAsia="ko-KR"/>
              </w:rPr>
              <w:t>Razumije svako pitanje i izlaganje u normalnom tempu, razumije poslušani tekst u cjelini i pojedinosti u okviru poznate tematike. Nove riječi usvaja lako i prepoznaje u novom kontekstu. Izvrsno razumije govor nastavnika i drugih učenika. Bez teškoća izdvaja ključne riječi i informacije iz slušanog teksta/govora</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Učenik u gotovo svim aktivnostima pokazuje razumijevanje kratkoga i jednostavnoga teksta poznate tematike (pri slušanju). Uočava ključne informacije i povezuje ih s primjerima. Odgovara na pitanja, ispravlja netočne tvrdnje, točno nadopunjuje riječi koje nedostaju u tekstu. </w:t>
            </w:r>
          </w:p>
          <w:p>
            <w:pPr>
              <w:pStyle w:val="Normal"/>
              <w:tabs>
                <w:tab w:val="clear" w:pos="720"/>
                <w:tab w:val="left" w:pos="3015" w:leader="none"/>
              </w:tabs>
              <w:spacing w:before="0" w:after="200"/>
              <w:jc w:val="both"/>
              <w:rPr>
                <w:rFonts w:ascii="Arial" w:hAnsi="Arial" w:eastAsia="Malgun Gothic" w:cs="Arial"/>
                <w:sz w:val="20"/>
                <w:szCs w:val="20"/>
                <w:lang w:eastAsia="ko-KR"/>
              </w:rPr>
            </w:pPr>
            <w:r>
              <w:rPr/>
              <w:t>Samostalno i točno povezuje vizualni i auditivni jezični sadržaj.</w:t>
            </w:r>
          </w:p>
        </w:tc>
      </w:tr>
      <w:tr>
        <w:trPr>
          <w:trHeight w:val="870" w:hRule="atLeast"/>
        </w:trPr>
        <w:tc>
          <w:tcPr>
            <w:tcW w:w="308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lang w:eastAsia="ko-KR"/>
              </w:rPr>
              <w:t>FORMATIVNO VREDNOVANJE: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anegdotalne bilješke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promatranje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domaća zadaća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propitivanje za provjeru </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razumijevanja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izlazne kartice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kviz</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r>
          </w:p>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shd w:fill="C5E0B3" w:val="clear"/>
                <w:lang w:eastAsia="ko-KR"/>
              </w:rPr>
              <w:t>SUMATIVNO VREDNOVANJE:</w:t>
            </w:r>
          </w:p>
          <w:p>
            <w:pPr>
              <w:pStyle w:val="ListParagraph"/>
              <w:numPr>
                <w:ilvl w:val="0"/>
                <w:numId w:val="8"/>
              </w:numPr>
              <w:tabs>
                <w:tab w:val="clear" w:pos="720"/>
                <w:tab w:val="left" w:pos="3015" w:leader="none"/>
              </w:tabs>
              <w:spacing w:before="0" w:after="0"/>
              <w:ind w:left="179" w:hanging="179"/>
              <w:contextualSpacing/>
              <w:rPr>
                <w:rFonts w:ascii="Arial" w:hAnsi="Arial" w:eastAsia="Malgun Gothic" w:cs="Arial"/>
                <w:sz w:val="20"/>
                <w:szCs w:val="20"/>
                <w:lang w:eastAsia="ko-KR"/>
              </w:rPr>
            </w:pPr>
            <w:r>
              <w:rPr>
                <w:rFonts w:eastAsia="Malgun Gothic" w:cs="Arial" w:ascii="Arial" w:hAnsi="Arial"/>
                <w:sz w:val="20"/>
                <w:szCs w:val="20"/>
                <w:lang w:eastAsia="ko-KR"/>
              </w:rPr>
              <w:t xml:space="preserve">rubrika (za zadatke otvorenog tipa: odgovori na pitanja, </w:t>
            </w:r>
          </w:p>
          <w:p>
            <w:pPr>
              <w:pStyle w:val="ListParagraph"/>
              <w:numPr>
                <w:ilvl w:val="0"/>
                <w:numId w:val="8"/>
              </w:numPr>
              <w:tabs>
                <w:tab w:val="clear" w:pos="720"/>
                <w:tab w:val="left" w:pos="3015" w:leader="none"/>
              </w:tabs>
              <w:spacing w:before="0" w:after="0"/>
              <w:ind w:left="179" w:hanging="179"/>
              <w:contextualSpacing/>
              <w:rPr>
                <w:rFonts w:ascii="Arial" w:hAnsi="Arial" w:eastAsia="Malgun Gothic" w:cs="Arial"/>
                <w:sz w:val="20"/>
                <w:szCs w:val="20"/>
                <w:lang w:eastAsia="ko-KR"/>
              </w:rPr>
            </w:pPr>
            <w:r>
              <w:rPr>
                <w:rFonts w:eastAsia="Malgun Gothic" w:cs="Arial" w:ascii="Arial" w:hAnsi="Arial"/>
                <w:sz w:val="20"/>
                <w:szCs w:val="20"/>
                <w:lang w:eastAsia="ko-KR"/>
              </w:rPr>
              <w:t xml:space="preserve">staviti tekst u ispravan </w:t>
            </w:r>
          </w:p>
          <w:p>
            <w:pPr>
              <w:pStyle w:val="ListParagraph"/>
              <w:numPr>
                <w:ilvl w:val="0"/>
                <w:numId w:val="8"/>
              </w:numPr>
              <w:tabs>
                <w:tab w:val="clear" w:pos="720"/>
                <w:tab w:val="left" w:pos="3015" w:leader="none"/>
              </w:tabs>
              <w:spacing w:before="0" w:after="0"/>
              <w:ind w:left="179" w:hanging="179"/>
              <w:contextualSpacing/>
              <w:rPr>
                <w:rFonts w:ascii="Arial" w:hAnsi="Arial" w:eastAsia="Malgun Gothic" w:cs="Arial"/>
                <w:sz w:val="20"/>
                <w:szCs w:val="20"/>
                <w:lang w:eastAsia="ko-KR"/>
              </w:rPr>
            </w:pPr>
            <w:r>
              <w:rPr>
                <w:rFonts w:eastAsia="Malgun Gothic" w:cs="Arial" w:ascii="Arial" w:hAnsi="Arial"/>
                <w:sz w:val="20"/>
                <w:szCs w:val="20"/>
                <w:lang w:eastAsia="ko-KR"/>
              </w:rPr>
              <w:t xml:space="preserve">poredak ili prepričavanje </w:t>
            </w:r>
          </w:p>
          <w:p>
            <w:pPr>
              <w:pStyle w:val="ListParagraph"/>
              <w:numPr>
                <w:ilvl w:val="0"/>
                <w:numId w:val="8"/>
              </w:numPr>
              <w:tabs>
                <w:tab w:val="clear" w:pos="720"/>
                <w:tab w:val="left" w:pos="3015" w:leader="none"/>
              </w:tabs>
              <w:spacing w:before="0" w:after="0"/>
              <w:ind w:left="179" w:hanging="179"/>
              <w:contextualSpacing/>
              <w:rPr>
                <w:rFonts w:ascii="Arial" w:hAnsi="Arial" w:eastAsia="Malgun Gothic" w:cs="Arial"/>
                <w:sz w:val="20"/>
                <w:szCs w:val="20"/>
                <w:lang w:eastAsia="ko-KR"/>
              </w:rPr>
            </w:pPr>
            <w:r>
              <w:rPr>
                <w:rFonts w:eastAsia="Malgun Gothic" w:cs="Arial" w:ascii="Arial" w:hAnsi="Arial"/>
                <w:sz w:val="20"/>
                <w:szCs w:val="20"/>
                <w:lang w:eastAsia="ko-KR"/>
              </w:rPr>
              <w:t xml:space="preserve">glavnih dijelova odslušanog </w:t>
            </w:r>
          </w:p>
          <w:p>
            <w:pPr>
              <w:pStyle w:val="ListParagraph"/>
              <w:numPr>
                <w:ilvl w:val="0"/>
                <w:numId w:val="8"/>
              </w:numPr>
              <w:tabs>
                <w:tab w:val="clear" w:pos="720"/>
                <w:tab w:val="left" w:pos="3015" w:leader="none"/>
              </w:tabs>
              <w:spacing w:before="0" w:after="0"/>
              <w:ind w:left="179" w:hanging="179"/>
              <w:contextualSpacing/>
              <w:rPr>
                <w:rFonts w:ascii="Arial" w:hAnsi="Arial" w:eastAsia="Malgun Gothic" w:cs="Arial"/>
                <w:sz w:val="20"/>
                <w:szCs w:val="20"/>
                <w:lang w:eastAsia="ko-KR"/>
              </w:rPr>
            </w:pPr>
            <w:r>
              <w:rPr>
                <w:rFonts w:eastAsia="Malgun Gothic" w:cs="Arial" w:ascii="Arial" w:hAnsi="Arial"/>
                <w:sz w:val="20"/>
                <w:szCs w:val="20"/>
                <w:lang w:eastAsia="ko-KR"/>
              </w:rPr>
              <w:t>teksta</w:t>
            </w:r>
          </w:p>
          <w:p>
            <w:pPr>
              <w:pStyle w:val="ListParagraph"/>
              <w:numPr>
                <w:ilvl w:val="0"/>
                <w:numId w:val="8"/>
              </w:numPr>
              <w:tabs>
                <w:tab w:val="clear" w:pos="720"/>
                <w:tab w:val="left" w:pos="3015" w:leader="none"/>
              </w:tabs>
              <w:spacing w:before="0" w:after="0"/>
              <w:ind w:left="179" w:hanging="179"/>
              <w:contextualSpacing/>
              <w:rPr>
                <w:rFonts w:ascii="Arial" w:hAnsi="Arial" w:eastAsia="Malgun Gothic" w:cs="Arial"/>
                <w:sz w:val="20"/>
                <w:szCs w:val="20"/>
                <w:lang w:eastAsia="ko-KR"/>
              </w:rPr>
            </w:pPr>
            <w:r>
              <w:rPr>
                <w:rFonts w:eastAsia="Malgun Gothic" w:cs="Arial" w:ascii="Arial" w:hAnsi="Arial"/>
                <w:sz w:val="20"/>
                <w:szCs w:val="20"/>
                <w:lang w:eastAsia="ko-KR"/>
              </w:rPr>
              <w:t>usmena ispitivanja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usmena prezentacija</w:t>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r>
          </w:p>
        </w:tc>
        <w:tc>
          <w:tcPr>
            <w:tcW w:w="61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jc w:val="both"/>
              <w:rPr>
                <w:rFonts w:ascii="Arial" w:hAnsi="Arial" w:eastAsia="Malgun Gothic" w:cs="Arial"/>
                <w:i/>
                <w:i/>
                <w:color w:val="404040"/>
                <w:sz w:val="20"/>
                <w:szCs w:val="20"/>
                <w:lang w:eastAsia="ko-KR"/>
              </w:rPr>
            </w:pPr>
            <w:r>
              <w:rPr>
                <w:rFonts w:eastAsia="Malgun Gothic" w:cs="Arial" w:ascii="Arial" w:hAnsi="Arial"/>
                <w:i/>
                <w:color w:val="404040"/>
                <w:sz w:val="20"/>
                <w:szCs w:val="20"/>
                <w:lang w:eastAsia="ko-KR"/>
              </w:rPr>
            </w:r>
          </w:p>
        </w:tc>
      </w:tr>
      <w:tr>
        <w:trPr>
          <w:trHeight w:val="1350"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VRLO DOBAR (4)</w:t>
            </w:r>
          </w:p>
        </w:tc>
        <w:tc>
          <w:tcPr>
            <w:tcW w:w="61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i/>
                <w:i/>
                <w:color w:val="404040"/>
                <w:sz w:val="20"/>
                <w:szCs w:val="20"/>
                <w:lang w:eastAsia="ko-KR"/>
              </w:rPr>
            </w:pPr>
            <w:r>
              <w:rPr>
                <w:rFonts w:eastAsia="Malgun Gothic" w:cs="Arial" w:ascii="Arial" w:hAnsi="Arial"/>
                <w:i/>
                <w:color w:val="595959"/>
                <w:sz w:val="20"/>
                <w:szCs w:val="20"/>
                <w:lang w:eastAsia="ko-KR"/>
              </w:rPr>
              <w:t xml:space="preserve">Učenik razumije većinu riječi, izraza i naredbi. Uspješno povezuje vizualne i auditivne jezične sadržaje uz manje pogreške. </w:t>
            </w:r>
            <w:r>
              <w:rPr>
                <w:rFonts w:eastAsia="Malgun Gothic" w:cs="Arial" w:ascii="Arial" w:hAnsi="Arial"/>
                <w:i/>
                <w:color w:val="404040"/>
                <w:sz w:val="20"/>
                <w:szCs w:val="20"/>
                <w:lang w:eastAsia="ko-KR"/>
              </w:rPr>
              <w:t xml:space="preserve">Razumije skoro svako pitanje i izlaganje u normalnom tempu i govoru ali je ponekad potrebno ponoviti. Odslušani tekst razumije u cijelost, ali ne i svaku pojedinost.  </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Učenik uz povremenu pomoć u većini aktivnosti pokazuje razumijevanje kratkoga i jednostavnoga teksta poznate tematike (pri slušanju) te navodi ključnu informaciju. Uz manje poteškoće odgovara na pitanja, točno ispravlja većinu netočnih tvrdnji, te točno nadopunjuje većinu riječi koje nedostaju u tekstu. </w:t>
            </w:r>
          </w:p>
          <w:p>
            <w:pPr>
              <w:pStyle w:val="Normal"/>
              <w:tabs>
                <w:tab w:val="clear" w:pos="720"/>
                <w:tab w:val="left" w:pos="3015" w:leader="none"/>
              </w:tabs>
              <w:spacing w:before="0" w:after="200"/>
              <w:jc w:val="both"/>
              <w:rPr>
                <w:rFonts w:ascii="Arial" w:hAnsi="Arial" w:eastAsia="Malgun Gothic" w:cs="Arial"/>
                <w:i/>
                <w:i/>
                <w:color w:val="404040"/>
                <w:sz w:val="20"/>
                <w:szCs w:val="20"/>
                <w:lang w:eastAsia="ko-KR"/>
              </w:rPr>
            </w:pPr>
            <w:r>
              <w:rPr/>
              <w:t>Uglavnom točno povezuje vizualni i auditivni jezični sadržaj.</w:t>
            </w:r>
          </w:p>
        </w:tc>
      </w:tr>
      <w:tr>
        <w:trPr>
          <w:trHeight w:val="1425"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DOBAR (3)</w:t>
            </w:r>
          </w:p>
        </w:tc>
        <w:tc>
          <w:tcPr>
            <w:tcW w:w="61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i/>
                <w:i/>
                <w:color w:val="404040"/>
                <w:sz w:val="20"/>
                <w:szCs w:val="20"/>
                <w:lang w:eastAsia="ko-KR"/>
              </w:rPr>
            </w:pPr>
            <w:r>
              <w:rPr>
                <w:rFonts w:eastAsia="Malgun Gothic" w:cs="Arial" w:ascii="Arial" w:hAnsi="Arial"/>
                <w:i/>
                <w:color w:val="404040"/>
                <w:sz w:val="20"/>
                <w:szCs w:val="20"/>
                <w:lang w:eastAsia="ko-KR"/>
              </w:rPr>
              <w:t>Odslušani tekst sadržajno razumije približno točno. Teže se snalazi u postavljenim zadacima. Razumije skoro svako postavljeno pitanje, ali je ponekad nužno ponoviti ili pojednostaviti neke dijelove. Uz pomoć i navođenje učitelja izdvaja ključnu informaciju.</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Učenik uz čestu pomoć u većini aktivnosti pokazuje razumijevanje kratkoga i jednostavnoga teksta poznate tematike (pri slušanju) te navodi ključnu informaciju. Uz pomoć nastavnika odgovara točno na postavljena pitanja, točno ispravlja dio netočnih tvrdnji, te točno nadopunjuje dio riječi koje nedostaju u tekstu</w:t>
            </w:r>
          </w:p>
          <w:p>
            <w:pPr>
              <w:pStyle w:val="Normal"/>
              <w:tabs>
                <w:tab w:val="clear" w:pos="720"/>
                <w:tab w:val="left" w:pos="3015" w:leader="none"/>
              </w:tabs>
              <w:spacing w:before="0" w:after="200"/>
              <w:jc w:val="both"/>
              <w:rPr>
                <w:rFonts w:ascii="Arial" w:hAnsi="Arial" w:eastAsia="Malgun Gothic" w:cs="Arial"/>
                <w:i/>
                <w:i/>
                <w:color w:val="404040"/>
                <w:sz w:val="20"/>
                <w:szCs w:val="20"/>
                <w:lang w:eastAsia="ko-KR"/>
              </w:rPr>
            </w:pPr>
            <w:r>
              <w:rPr/>
              <w:t>Djelomično točno povezuje vizualni i auditivni jezični sadržaj.</w:t>
            </w:r>
          </w:p>
        </w:tc>
      </w:tr>
      <w:tr>
        <w:trPr>
          <w:trHeight w:val="977"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DOVOLJAN (2)</w:t>
            </w:r>
          </w:p>
        </w:tc>
        <w:tc>
          <w:tcPr>
            <w:tcW w:w="61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i/>
                <w:i/>
                <w:color w:val="404040"/>
                <w:sz w:val="20"/>
                <w:szCs w:val="20"/>
                <w:lang w:eastAsia="ko-KR"/>
              </w:rPr>
            </w:pPr>
            <w:r>
              <w:rPr>
                <w:rFonts w:eastAsia="Malgun Gothic" w:cs="Arial" w:ascii="Arial" w:hAnsi="Arial"/>
                <w:i/>
                <w:color w:val="404040"/>
                <w:sz w:val="20"/>
                <w:szCs w:val="20"/>
                <w:lang w:eastAsia="ko-KR"/>
              </w:rPr>
              <w:t xml:space="preserve">Ima teškoća u razumijevanju pitanja, izlaganju i slušanju teksta. Jedva shvaća i uz objašnjenja i pojednostavljenja. Daje kratke odgovore. Fond riječi je minimalan i razumije samo najjednostavnija pitanja. Uz poteškoće, sporo i s puno pogrešaka rješava usmeno postavljen zadatak. Razumije vrlo malo, traži pomoć i dodatna objašnjenja. </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Učenik uz stalnu pomoć u manje zahtjevnim aktivnostima pokazuje razumijevanje kratkoga i jednostavnoga teksta poznate tematike (pri slušanju) te navodi ključnu informaciju. Uz pomoć nastavnika odgovara djelomično točno na postavljena pitanja koristeći uglavnom kratke odgovore. Ispravak netočnih tvrdnji te točno nadopunjavanje teksta teče otežano i uz nastavnikovu pomoć. </w:t>
            </w:r>
          </w:p>
          <w:p>
            <w:pPr>
              <w:pStyle w:val="Normal"/>
              <w:tabs>
                <w:tab w:val="clear" w:pos="720"/>
                <w:tab w:val="left" w:pos="3015" w:leader="none"/>
              </w:tabs>
              <w:spacing w:before="0" w:after="200"/>
              <w:jc w:val="both"/>
              <w:rPr>
                <w:rFonts w:ascii="Arial" w:hAnsi="Arial" w:eastAsia="Malgun Gothic" w:cs="Arial"/>
                <w:i/>
                <w:i/>
                <w:color w:val="595959"/>
                <w:sz w:val="20"/>
                <w:szCs w:val="20"/>
                <w:lang w:eastAsia="ko-KR"/>
              </w:rPr>
            </w:pPr>
            <w:r>
              <w:rPr/>
              <w:t>Povezuje vizualni i auditivni jezični sadržaj samo uz pomoć učitelja</w:t>
            </w:r>
          </w:p>
        </w:tc>
      </w:tr>
      <w:tr>
        <w:trPr>
          <w:trHeight w:val="977" w:hRule="atLeast"/>
        </w:trPr>
        <w:tc>
          <w:tcPr>
            <w:tcW w:w="30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color w:val="FF0000"/>
                <w:sz w:val="20"/>
                <w:szCs w:val="20"/>
                <w:lang w:eastAsia="ko-KR"/>
              </w:rPr>
              <w:t>Napomena:</w:t>
            </w:r>
            <w:r>
              <w:rPr>
                <w:rFonts w:eastAsia="Malgun Gothic" w:cs="Arial" w:ascii="Arial" w:hAnsi="Arial"/>
                <w:sz w:val="20"/>
                <w:szCs w:val="20"/>
                <w:lang w:eastAsia="ko-KR"/>
              </w:rPr>
              <w:t xml:space="preserve"> U djelatnostima slušanja i čitanja kratak tekst u 5. razredu ima 100 – 200 riječi</w:t>
            </w:r>
          </w:p>
        </w:tc>
        <w:tc>
          <w:tcPr>
            <w:tcW w:w="1137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color w:val="404040"/>
                <w:sz w:val="20"/>
                <w:szCs w:val="20"/>
                <w:lang w:eastAsia="ko-KR"/>
              </w:rPr>
            </w:pPr>
            <w:r>
              <w:rPr>
                <w:rFonts w:eastAsia="Malgun Gothic" w:cs="Arial" w:ascii="Arial" w:hAnsi="Arial"/>
                <w:color w:val="404040"/>
                <w:sz w:val="20"/>
                <w:szCs w:val="20"/>
                <w:lang w:eastAsia="ko-KR"/>
              </w:rPr>
              <w:t>Preporučene tekstne vrste za slušanje s razumijevanjem: mini dijalozi, kraći opisi, pjesmice te dokumentarni ili igrani video/audio isječci  zbog što  boljeg usvajanja izgovora, intonacije i naglaska izvornih govornika.</w:t>
            </w:r>
          </w:p>
        </w:tc>
      </w:tr>
    </w:tbl>
    <w:p>
      <w:pPr>
        <w:pStyle w:val="Normal"/>
        <w:rPr/>
      </w:pPr>
      <w:r>
        <w:rPr/>
      </w:r>
    </w:p>
    <w:p>
      <w:pPr>
        <w:pStyle w:val="Normal"/>
        <w:spacing w:lineRule="auto" w:line="240" w:before="0" w:after="0"/>
        <w:rPr/>
      </w:pPr>
      <w:r>
        <w:rPr/>
      </w:r>
      <w:r>
        <w:br w:type="page"/>
      </w:r>
    </w:p>
    <w:tbl>
      <w:tblPr>
        <w:tblW w:w="14456" w:type="dxa"/>
        <w:jc w:val="left"/>
        <w:tblInd w:w="0" w:type="dxa"/>
        <w:tblCellMar>
          <w:top w:w="0" w:type="dxa"/>
          <w:left w:w="108" w:type="dxa"/>
          <w:bottom w:w="0" w:type="dxa"/>
          <w:right w:w="108" w:type="dxa"/>
        </w:tblCellMar>
        <w:tblLook w:firstRow="1" w:noVBand="1" w:lastRow="0" w:firstColumn="1" w:lastColumn="0" w:noHBand="0" w:val="04a0"/>
      </w:tblPr>
      <w:tblGrid>
        <w:gridCol w:w="3082"/>
        <w:gridCol w:w="3287"/>
        <w:gridCol w:w="1985"/>
        <w:gridCol w:w="6101"/>
      </w:tblGrid>
      <w:tr>
        <w:trPr/>
        <w:tc>
          <w:tcPr>
            <w:tcW w:w="308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pageBreakBefore/>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ELEMENT OCJENJIVANJA</w:t>
            </w:r>
          </w:p>
        </w:tc>
        <w:tc>
          <w:tcPr>
            <w:tcW w:w="328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ISHODI</w:t>
            </w:r>
          </w:p>
        </w:tc>
        <w:tc>
          <w:tcPr>
            <w:tcW w:w="8086"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KRITERIJI ZA VREDNOVANJE ISHODA</w:t>
            </w:r>
          </w:p>
        </w:tc>
      </w:tr>
      <w:tr>
        <w:trPr>
          <w:trHeight w:val="516" w:hRule="atLeast"/>
        </w:trPr>
        <w:tc>
          <w:tcPr>
            <w:tcW w:w="3082" w:type="dxa"/>
            <w:tcBorders>
              <w:top w:val="single" w:sz="4" w:space="0" w:color="000000"/>
              <w:left w:val="single" w:sz="4" w:space="0" w:color="000000"/>
              <w:bottom w:val="single" w:sz="4" w:space="0" w:color="000000"/>
              <w:right w:val="single" w:sz="4" w:space="0" w:color="000000"/>
            </w:tcBorders>
            <w:shd w:color="auto" w:fill="FFFF00" w:val="clear"/>
          </w:tcPr>
          <w:p>
            <w:pPr>
              <w:pStyle w:val="Normal"/>
              <w:tabs>
                <w:tab w:val="clear" w:pos="720"/>
                <w:tab w:val="left" w:pos="3015" w:leader="none"/>
              </w:tabs>
              <w:rPr>
                <w:rFonts w:ascii="Arial" w:hAnsi="Arial" w:eastAsia="Malgun Gothic" w:cs="Arial"/>
                <w:b/>
                <w:b/>
                <w:color w:val="FF0000"/>
                <w:sz w:val="24"/>
                <w:szCs w:val="20"/>
                <w:lang w:eastAsia="ko-KR"/>
              </w:rPr>
            </w:pPr>
            <w:r>
              <w:rPr>
                <w:rFonts w:eastAsia="Malgun Gothic" w:cs="Arial" w:ascii="Arial" w:hAnsi="Arial"/>
                <w:b/>
                <w:color w:val="FF0000"/>
                <w:sz w:val="24"/>
                <w:szCs w:val="20"/>
                <w:lang w:eastAsia="ko-KR"/>
              </w:rPr>
            </w:r>
          </w:p>
          <w:p>
            <w:pPr>
              <w:pStyle w:val="Normal"/>
              <w:tabs>
                <w:tab w:val="clear" w:pos="720"/>
                <w:tab w:val="left" w:pos="3015" w:leader="none"/>
              </w:tabs>
              <w:spacing w:before="0" w:after="200"/>
              <w:rPr>
                <w:rFonts w:ascii="Arial" w:hAnsi="Arial" w:eastAsia="Malgun Gothic" w:cs="Arial"/>
                <w:b/>
                <w:b/>
                <w:color w:val="FF0000"/>
                <w:sz w:val="24"/>
                <w:szCs w:val="20"/>
                <w:lang w:eastAsia="ko-KR"/>
              </w:rPr>
            </w:pPr>
            <w:r>
              <w:rPr>
                <w:rFonts w:eastAsia="Malgun Gothic" w:cs="Arial" w:ascii="Arial" w:hAnsi="Arial"/>
                <w:b/>
                <w:color w:val="FF0000"/>
                <w:sz w:val="24"/>
                <w:szCs w:val="20"/>
                <w:lang w:eastAsia="ko-KR"/>
              </w:rPr>
              <w:t>ČITANJE S RAZUMIJEVANJEM</w:t>
            </w:r>
          </w:p>
        </w:tc>
        <w:tc>
          <w:tcPr>
            <w:tcW w:w="328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A.5.1. UČENIK RAZUMIJE KRATAK I JEDNOSTAVAN TEKST POZNATE TEMATIKE PRI SLUŠANJU I ČITANJU.</w:t>
            </w:r>
          </w:p>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(vrednuje se i formativno i sumativno)</w:t>
            </w:r>
          </w:p>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b/>
                <w:color w:val="595959"/>
                <w:sz w:val="20"/>
                <w:szCs w:val="20"/>
                <w:lang w:eastAsia="ko-KR"/>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i/>
                <w:color w:val="595959"/>
                <w:sz w:val="20"/>
                <w:szCs w:val="20"/>
                <w:lang w:eastAsia="ko-KR"/>
              </w:rPr>
              <w:t xml:space="preserve">ODLIČAN (5) </w:t>
            </w:r>
            <w:r>
              <w:rPr>
                <w:rFonts w:eastAsia="Malgun Gothic" w:cs="Arial" w:ascii="Arial" w:hAnsi="Arial"/>
                <w:i/>
                <w:color w:val="404040"/>
                <w:sz w:val="20"/>
                <w:szCs w:val="20"/>
                <w:lang w:eastAsia="ko-KR"/>
              </w:rPr>
              <w:t xml:space="preserve"> </w:t>
            </w:r>
          </w:p>
        </w:tc>
        <w:tc>
          <w:tcPr>
            <w:tcW w:w="610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Učenik lako čita riječi, jednostavne rečenice i kraće tekstove te uočava pravila ortografije. Ima pravilan izgovor. Učenik ima razvijenu vještinu izražajnog čitanja i lako pamti pismovnu sliku riječi i rečenica. Poštuje intonacijska obilježja jednostavne rečenice. Razumije osnovnu poruku teksta i bez problema pronalazi sve tražene informacije u tekstu.</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Učenik u gotovo svim aktivnostima pokazuje razumijevanje kratkoga i jednostavnoga teksta poznate tematike. Učenik samostalno primjenjuje sva odgovarajuća intonacijska obilježja. Samostalno dolazi do značenja novih riječi i fraza logičkim zaključivanjem</w:t>
            </w:r>
          </w:p>
          <w:p>
            <w:pPr>
              <w:pStyle w:val="Normal"/>
              <w:tabs>
                <w:tab w:val="clear" w:pos="720"/>
                <w:tab w:val="left" w:pos="3015" w:leader="none"/>
              </w:tabs>
              <w:jc w:val="both"/>
              <w:rPr/>
            </w:pPr>
            <w:r>
              <w:rPr/>
              <w:t xml:space="preserve">a) Nakon pročitanog teksta samostalno i točno rješava zadatke dopunjavanja, stavljanja u ispravan poredak i pridruživanja. </w:t>
            </w:r>
          </w:p>
          <w:p>
            <w:pPr>
              <w:pStyle w:val="Normal"/>
              <w:tabs>
                <w:tab w:val="clear" w:pos="720"/>
                <w:tab w:val="left" w:pos="3015" w:leader="none"/>
              </w:tabs>
              <w:spacing w:before="0" w:after="200"/>
              <w:jc w:val="both"/>
              <w:rPr>
                <w:rFonts w:ascii="Arial" w:hAnsi="Arial" w:eastAsia="Malgun Gothic" w:cs="Arial"/>
                <w:sz w:val="20"/>
                <w:szCs w:val="20"/>
                <w:lang w:eastAsia="ko-KR"/>
              </w:rPr>
            </w:pPr>
            <w:r>
              <w:rPr/>
              <w:t>b) Razumije smisao pročitanog teksta i s lakoćom pronalazi određene informacije. Koristi se kontekstom radi razumijevanja značenja nepoznatih riječi</w:t>
            </w:r>
          </w:p>
        </w:tc>
      </w:tr>
      <w:tr>
        <w:trPr>
          <w:trHeight w:val="1080" w:hRule="atLeast"/>
        </w:trPr>
        <w:tc>
          <w:tcPr>
            <w:tcW w:w="308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r>
          </w:p>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lang w:eastAsia="ko-KR"/>
              </w:rPr>
              <w:t>FORMATIVNO VREDNOVANJE: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anegdotalne bilješke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promatranje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domaća zadaća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propitivanje za provjeru </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razumijevanja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izlazne kartice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kratka pisana provjera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kviz</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portfolio</w:t>
            </w:r>
          </w:p>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lang w:eastAsia="ko-KR"/>
              </w:rPr>
              <w:t>SUMATIVNO VREDNOVANJE: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rubrika (zadatci otvorenog </w:t>
            </w:r>
          </w:p>
          <w:p>
            <w:pPr>
              <w:pStyle w:val="Normal"/>
              <w:tabs>
                <w:tab w:val="clear" w:pos="720"/>
                <w:tab w:val="left" w:pos="3015" w:leader="none"/>
              </w:tabs>
              <w:spacing w:before="0" w:after="0"/>
              <w:ind w:firstLine="90"/>
              <w:rPr>
                <w:rFonts w:ascii="Arial" w:hAnsi="Arial" w:eastAsia="Malgun Gothic" w:cs="Arial"/>
                <w:sz w:val="20"/>
                <w:szCs w:val="20"/>
                <w:lang w:eastAsia="ko-KR"/>
              </w:rPr>
            </w:pPr>
            <w:r>
              <w:rPr>
                <w:rFonts w:eastAsia="Malgun Gothic" w:cs="Arial" w:ascii="Arial" w:hAnsi="Arial"/>
                <w:sz w:val="20"/>
                <w:szCs w:val="20"/>
                <w:lang w:eastAsia="ko-KR"/>
              </w:rPr>
              <w:t xml:space="preserve">tipa: odgovori na pitanja,  </w:t>
            </w:r>
          </w:p>
          <w:p>
            <w:pPr>
              <w:pStyle w:val="Normal"/>
              <w:tabs>
                <w:tab w:val="clear" w:pos="720"/>
                <w:tab w:val="left" w:pos="3015" w:leader="none"/>
              </w:tabs>
              <w:spacing w:before="0" w:after="0"/>
              <w:ind w:firstLine="90"/>
              <w:rPr>
                <w:rFonts w:ascii="Arial" w:hAnsi="Arial" w:eastAsia="Malgun Gothic" w:cs="Arial"/>
                <w:sz w:val="20"/>
                <w:szCs w:val="20"/>
                <w:lang w:eastAsia="ko-KR"/>
              </w:rPr>
            </w:pPr>
            <w:r>
              <w:rPr>
                <w:rFonts w:eastAsia="Malgun Gothic" w:cs="Arial" w:ascii="Arial" w:hAnsi="Arial"/>
                <w:sz w:val="20"/>
                <w:szCs w:val="20"/>
                <w:lang w:eastAsia="ko-KR"/>
              </w:rPr>
              <w:t xml:space="preserve">prepričavanje, dovršavanje </w:t>
            </w:r>
          </w:p>
          <w:p>
            <w:pPr>
              <w:pStyle w:val="Normal"/>
              <w:tabs>
                <w:tab w:val="clear" w:pos="720"/>
                <w:tab w:val="left" w:pos="3015" w:leader="none"/>
              </w:tabs>
              <w:spacing w:before="0" w:after="0"/>
              <w:ind w:firstLine="90"/>
              <w:rPr>
                <w:rFonts w:ascii="Arial" w:hAnsi="Arial" w:eastAsia="Malgun Gothic" w:cs="Arial"/>
                <w:sz w:val="20"/>
                <w:szCs w:val="20"/>
                <w:lang w:eastAsia="ko-KR"/>
              </w:rPr>
            </w:pPr>
            <w:r>
              <w:rPr>
                <w:rFonts w:eastAsia="Malgun Gothic" w:cs="Arial" w:ascii="Arial" w:hAnsi="Arial"/>
                <w:sz w:val="20"/>
                <w:szCs w:val="20"/>
                <w:lang w:eastAsia="ko-KR"/>
              </w:rPr>
              <w:t>rečenica i sl.)</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pisana provjera </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usmena ispitivanja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prezentacija</w:t>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r>
          </w:p>
        </w:tc>
        <w:tc>
          <w:tcPr>
            <w:tcW w:w="61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r>
      <w:tr>
        <w:trPr>
          <w:trHeight w:val="1350"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VRLO DOBAR (4)</w:t>
            </w:r>
          </w:p>
        </w:tc>
        <w:tc>
          <w:tcPr>
            <w:tcW w:w="61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Učenik samostalno čita uz rijetke pogreške. Ima pravilan izgovor. Lako pamti pismovne slike riječi, rijetko griješi i lako usvaja riječ nakon ispravljanja. Samostalno razumije temeljnu poruku pročitanog teksta i nalazi većinu traženih informacija u tekstu.</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Učenik uz povremenu pomoć u većini aktivnosti pokazuje razumijevanje kratkoga i jednostavnoga teksta poznate tematike. Učenik uz povremenu pomoć primjenjuje odgovarajuća intonacijska obilježja. Razumije glavnu poruku teksta. Eventualne greške brzo ispravlja</w:t>
            </w:r>
          </w:p>
          <w:p>
            <w:pPr>
              <w:pStyle w:val="Normal"/>
              <w:tabs>
                <w:tab w:val="clear" w:pos="720"/>
                <w:tab w:val="left" w:pos="3015" w:leader="none"/>
              </w:tabs>
              <w:jc w:val="both"/>
              <w:rPr/>
            </w:pPr>
            <w:r>
              <w:rPr/>
              <w:t xml:space="preserve">a) Nakon pročitanog teksta uglavnom točno rješava zadatke dopunjavanja, stavljanja u ispravan poredak i pridruživanja. </w:t>
            </w:r>
          </w:p>
          <w:p>
            <w:pPr>
              <w:pStyle w:val="Normal"/>
              <w:tabs>
                <w:tab w:val="clear" w:pos="720"/>
                <w:tab w:val="left" w:pos="3015" w:leader="none"/>
              </w:tabs>
              <w:spacing w:before="0" w:after="200"/>
              <w:jc w:val="both"/>
              <w:rPr>
                <w:rFonts w:ascii="Arial" w:hAnsi="Arial" w:eastAsia="Malgun Gothic" w:cs="Arial"/>
                <w:color w:val="404040"/>
                <w:sz w:val="20"/>
                <w:szCs w:val="20"/>
                <w:lang w:eastAsia="ko-KR"/>
              </w:rPr>
            </w:pPr>
            <w:r>
              <w:rPr/>
              <w:t>b) Uglavnom razumije pročitani tekst i pronalazi određene informacije u tekstu. Ponekad se koristi kontekstom radi razumijevanja značenja nepoznatih riječi.</w:t>
            </w:r>
          </w:p>
        </w:tc>
      </w:tr>
      <w:tr>
        <w:trPr>
          <w:trHeight w:val="1425"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DOBAR (3)</w:t>
            </w:r>
          </w:p>
        </w:tc>
        <w:tc>
          <w:tcPr>
            <w:tcW w:w="61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Učenik čita riječi ili tekst uz česte pogreške i slabiju usvojenost određenih riječi. Potrebna je pomoć učitelja jer ne razlikuje pismovne slike riječi. Uz pomoć i navođenje učitelja pokazuje razumijevanje pročitanog teksta  i  nalazi neke informacije u tekstu</w:t>
            </w:r>
          </w:p>
          <w:p>
            <w:pPr>
              <w:pStyle w:val="Normal"/>
              <w:spacing w:lineRule="auto" w:line="240" w:before="0" w:after="0"/>
              <w:textAlignment w:val="baseline"/>
              <w:rPr>
                <w:rFonts w:ascii="Times New Roman" w:hAnsi="Times New Roman" w:eastAsia="Times New Roman"/>
                <w:sz w:val="24"/>
                <w:szCs w:val="24"/>
                <w:lang w:eastAsia="hr-HR"/>
              </w:rPr>
            </w:pPr>
            <w:r>
              <w:rPr>
                <w:rFonts w:eastAsia="Times New Roman" w:ascii="Book Antiqua" w:hAnsi="Book Antiqua"/>
                <w:sz w:val="18"/>
                <w:szCs w:val="18"/>
                <w:lang w:eastAsia="hr-HR"/>
              </w:rPr>
              <w:t xml:space="preserve">Učenik uz čestu pomoć u većini aktivnosti pokazuje razumijevanje kratkoga i jednostavnoga teksta poznate tematike. Učenik uz čestu pomoć primjenjuje odgovarajuća intonacijska obilježja. Glavnu poruku teksta razumije samo djelomično. </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Greške sam teško ispravlja</w:t>
            </w:r>
          </w:p>
          <w:p>
            <w:pPr>
              <w:pStyle w:val="Normal"/>
              <w:tabs>
                <w:tab w:val="clear" w:pos="720"/>
                <w:tab w:val="left" w:pos="3015" w:leader="none"/>
              </w:tabs>
              <w:jc w:val="both"/>
              <w:rPr/>
            </w:pPr>
            <w:r>
              <w:rPr/>
              <w:t xml:space="preserve">a) Nakon pročitanog teksta djelomično točno rješava zadatke dopunjavanja, stavljanja u ispravan poredak i pridruživanja. </w:t>
            </w:r>
          </w:p>
          <w:p>
            <w:pPr>
              <w:pStyle w:val="Normal"/>
              <w:tabs>
                <w:tab w:val="clear" w:pos="720"/>
                <w:tab w:val="left" w:pos="3015" w:leader="none"/>
              </w:tabs>
              <w:spacing w:before="0" w:after="200"/>
              <w:jc w:val="both"/>
              <w:rPr>
                <w:rFonts w:ascii="Arial" w:hAnsi="Arial" w:eastAsia="Malgun Gothic" w:cs="Arial"/>
                <w:color w:val="404040"/>
                <w:sz w:val="20"/>
                <w:szCs w:val="20"/>
                <w:lang w:eastAsia="ko-KR"/>
              </w:rPr>
            </w:pPr>
            <w:r>
              <w:rPr/>
              <w:t>b) Djelomično razumije pročitani tekst i teže pronalazi određene informacije u tekstu. Rijetko pomoću konteksta razumije nepoznate riječi</w:t>
            </w:r>
          </w:p>
        </w:tc>
      </w:tr>
      <w:tr>
        <w:trPr>
          <w:trHeight w:val="977"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DOVOLJAN (2)</w:t>
            </w:r>
          </w:p>
        </w:tc>
        <w:tc>
          <w:tcPr>
            <w:tcW w:w="61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Učenik uz poteškoće i česte pogreške čita isključivo jednostavne riječi i kraće rečenice. Nije u stanju uočiti razliku između pisanja i izgovora riječi. Uz veliku pomoć učitelja pronalazi informacije u tekstu.</w:t>
            </w:r>
          </w:p>
          <w:p>
            <w:pPr>
              <w:pStyle w:val="Normal"/>
              <w:spacing w:lineRule="auto" w:line="240" w:before="0" w:after="0"/>
              <w:textAlignment w:val="baseline"/>
              <w:rPr>
                <w:rFonts w:ascii="Times New Roman" w:hAnsi="Times New Roman" w:eastAsia="Times New Roman"/>
                <w:sz w:val="24"/>
                <w:szCs w:val="24"/>
                <w:lang w:eastAsia="hr-HR"/>
              </w:rPr>
            </w:pPr>
            <w:r>
              <w:rPr>
                <w:rFonts w:eastAsia="Times New Roman" w:ascii="Book Antiqua" w:hAnsi="Book Antiqua"/>
                <w:sz w:val="18"/>
                <w:szCs w:val="18"/>
                <w:lang w:eastAsia="hr-HR"/>
              </w:rPr>
              <w:t>Učenik uz stalnu pomoć u manje zahtjevnim aktivnostima pokazuje razumijevanje kratkoga i jednostavnoga teksta poznate tematike.</w:t>
            </w:r>
          </w:p>
          <w:p>
            <w:pPr>
              <w:pStyle w:val="Normal"/>
              <w:tabs>
                <w:tab w:val="clear" w:pos="720"/>
                <w:tab w:val="left" w:pos="3015" w:leader="none"/>
              </w:tabs>
              <w:jc w:val="both"/>
              <w:rPr>
                <w:rFonts w:ascii="Book Antiqua" w:hAnsi="Book Antiqua" w:eastAsia="Times New Roman"/>
                <w:color w:val="000000" w:themeColor="text1"/>
                <w:sz w:val="18"/>
                <w:szCs w:val="18"/>
                <w:lang w:eastAsia="hr-HR"/>
              </w:rPr>
            </w:pPr>
            <w:r>
              <w:rPr>
                <w:rFonts w:eastAsia="Times New Roman" w:ascii="Book Antiqua" w:hAnsi="Book Antiqua"/>
                <w:sz w:val="18"/>
                <w:szCs w:val="18"/>
                <w:lang w:eastAsia="hr-HR"/>
              </w:rPr>
              <w:t xml:space="preserve"> </w:t>
            </w:r>
            <w:r>
              <w:rPr>
                <w:rFonts w:eastAsia="Times New Roman" w:ascii="Book Antiqua" w:hAnsi="Book Antiqua"/>
                <w:sz w:val="18"/>
                <w:szCs w:val="18"/>
                <w:lang w:eastAsia="hr-HR"/>
              </w:rPr>
              <w:t xml:space="preserve">Učenik uz stalnu pomoć primjenjuje određena odgovarajuća intonacijska obilježja. </w:t>
            </w:r>
            <w:r>
              <w:rPr>
                <w:rFonts w:eastAsia="Times New Roman" w:ascii="Book Antiqua" w:hAnsi="Book Antiqua"/>
                <w:color w:val="000000" w:themeColor="text1"/>
                <w:sz w:val="18"/>
                <w:szCs w:val="18"/>
                <w:lang w:eastAsia="hr-HR"/>
              </w:rPr>
              <w:t>Učenik pravi ozbiljne greške u konverzaciji i izgovoru zbog čega se teško zaključuje što želi. Greške ispravlja isključivo uz pomoć učitelja. Glavnu poruku teksta razumije isključivo uz objašnjenja i pojednostavljenja.</w:t>
            </w:r>
          </w:p>
          <w:p>
            <w:pPr>
              <w:pStyle w:val="Normal"/>
              <w:tabs>
                <w:tab w:val="clear" w:pos="720"/>
                <w:tab w:val="left" w:pos="3015" w:leader="none"/>
              </w:tabs>
              <w:jc w:val="both"/>
              <w:rPr/>
            </w:pPr>
            <w:r>
              <w:rPr/>
              <w:t xml:space="preserve">a) Nakon pročitanog teksta rješava zadatke dopunjavanja, stavljanja u ispravan poredak i pridruživanja samo uz pomoć učitelja. </w:t>
            </w:r>
          </w:p>
          <w:p>
            <w:pPr>
              <w:pStyle w:val="Normal"/>
              <w:tabs>
                <w:tab w:val="clear" w:pos="720"/>
                <w:tab w:val="left" w:pos="3015" w:leader="none"/>
              </w:tabs>
              <w:spacing w:before="0" w:after="200"/>
              <w:jc w:val="both"/>
              <w:rPr>
                <w:rFonts w:ascii="Arial" w:hAnsi="Arial" w:eastAsia="Malgun Gothic" w:cs="Arial"/>
                <w:color w:val="595959"/>
                <w:sz w:val="20"/>
                <w:szCs w:val="20"/>
                <w:lang w:eastAsia="ko-KR"/>
              </w:rPr>
            </w:pPr>
            <w:r>
              <w:rPr/>
              <w:t>b) Razumije pročitani tekst i nalazi određene informacije u tekstu samo uz pomoć učitelja.</w:t>
            </w:r>
          </w:p>
        </w:tc>
      </w:tr>
      <w:tr>
        <w:trPr>
          <w:trHeight w:val="977" w:hRule="atLeast"/>
        </w:trPr>
        <w:tc>
          <w:tcPr>
            <w:tcW w:w="30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color w:val="FF0000"/>
                <w:sz w:val="20"/>
                <w:szCs w:val="20"/>
                <w:lang w:eastAsia="ko-KR"/>
              </w:rPr>
              <w:t>Napomena:</w:t>
            </w:r>
            <w:r>
              <w:rPr>
                <w:rFonts w:eastAsia="Malgun Gothic" w:cs="Arial" w:ascii="Arial" w:hAnsi="Arial"/>
                <w:sz w:val="20"/>
                <w:szCs w:val="20"/>
                <w:lang w:eastAsia="ko-KR"/>
              </w:rPr>
              <w:t xml:space="preserve"> U djelatnostima slušanja i čitanja kratak tekst u 5. razredu ima 100 – 200 riječi</w:t>
            </w:r>
          </w:p>
        </w:tc>
        <w:tc>
          <w:tcPr>
            <w:tcW w:w="1137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Preporučene tekstne vrste za  čitanje s razumijevanjem: mini dijalozi, priče, opisi, pjesme, upute, digitalni izvori</w:t>
            </w:r>
          </w:p>
        </w:tc>
      </w:tr>
    </w:tbl>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p>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r>
        <w:br w:type="page"/>
      </w:r>
    </w:p>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p>
    <w:tbl>
      <w:tblPr>
        <w:tblW w:w="14456" w:type="dxa"/>
        <w:jc w:val="left"/>
        <w:tblInd w:w="0" w:type="dxa"/>
        <w:tblCellMar>
          <w:top w:w="0" w:type="dxa"/>
          <w:left w:w="108" w:type="dxa"/>
          <w:bottom w:w="0" w:type="dxa"/>
          <w:right w:w="108" w:type="dxa"/>
        </w:tblCellMar>
        <w:tblLook w:firstRow="1" w:noVBand="1" w:lastRow="0" w:firstColumn="1" w:lastColumn="0" w:noHBand="0" w:val="04a0"/>
      </w:tblPr>
      <w:tblGrid>
        <w:gridCol w:w="3082"/>
        <w:gridCol w:w="3426"/>
        <w:gridCol w:w="1953"/>
        <w:gridCol w:w="5994"/>
      </w:tblGrid>
      <w:tr>
        <w:trPr/>
        <w:tc>
          <w:tcPr>
            <w:tcW w:w="308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ELEMENT OCJENJIVANJA</w:t>
            </w:r>
          </w:p>
        </w:tc>
        <w:tc>
          <w:tcPr>
            <w:tcW w:w="34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ISHODI</w:t>
            </w:r>
          </w:p>
        </w:tc>
        <w:tc>
          <w:tcPr>
            <w:tcW w:w="7947"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KRITERIJI ZA VREDNOVANJE ISHODA</w:t>
            </w:r>
          </w:p>
        </w:tc>
      </w:tr>
      <w:tr>
        <w:trPr>
          <w:trHeight w:val="563" w:hRule="atLeast"/>
        </w:trPr>
        <w:tc>
          <w:tcPr>
            <w:tcW w:w="3082" w:type="dxa"/>
            <w:tcBorders>
              <w:top w:val="single" w:sz="4" w:space="0" w:color="000000"/>
              <w:left w:val="single" w:sz="4" w:space="0" w:color="000000"/>
              <w:bottom w:val="single" w:sz="4" w:space="0" w:color="000000"/>
              <w:right w:val="single" w:sz="4" w:space="0" w:color="000000"/>
            </w:tcBorders>
            <w:shd w:color="auto" w:fill="FFFF00" w:val="clear"/>
          </w:tcPr>
          <w:p>
            <w:pPr>
              <w:pStyle w:val="Normal"/>
              <w:tabs>
                <w:tab w:val="clear" w:pos="720"/>
                <w:tab w:val="left" w:pos="3015" w:leader="none"/>
              </w:tabs>
              <w:rPr>
                <w:rFonts w:ascii="Arial" w:hAnsi="Arial" w:eastAsia="Malgun Gothic" w:cs="Arial"/>
                <w:b/>
                <w:b/>
                <w:color w:val="FF0000"/>
                <w:sz w:val="24"/>
                <w:szCs w:val="20"/>
                <w:lang w:eastAsia="ko-KR"/>
              </w:rPr>
            </w:pPr>
            <w:r>
              <w:rPr>
                <w:rFonts w:eastAsia="Malgun Gothic" w:cs="Arial" w:ascii="Arial" w:hAnsi="Arial"/>
                <w:b/>
                <w:color w:val="FF0000"/>
                <w:sz w:val="24"/>
                <w:szCs w:val="20"/>
                <w:lang w:eastAsia="ko-KR"/>
              </w:rPr>
            </w:r>
          </w:p>
          <w:p>
            <w:pPr>
              <w:pStyle w:val="Normal"/>
              <w:tabs>
                <w:tab w:val="clear" w:pos="720"/>
                <w:tab w:val="left" w:pos="3015" w:leader="none"/>
              </w:tabs>
              <w:spacing w:before="0" w:after="200"/>
              <w:rPr>
                <w:rFonts w:ascii="Arial" w:hAnsi="Arial" w:eastAsia="Malgun Gothic" w:cs="Arial"/>
                <w:b/>
                <w:b/>
                <w:color w:val="FF0000"/>
                <w:sz w:val="24"/>
                <w:szCs w:val="20"/>
                <w:lang w:eastAsia="ko-KR"/>
              </w:rPr>
            </w:pPr>
            <w:r>
              <w:rPr>
                <w:rFonts w:eastAsia="Malgun Gothic" w:cs="Arial" w:ascii="Arial" w:hAnsi="Arial"/>
                <w:b/>
                <w:color w:val="FF0000"/>
                <w:sz w:val="24"/>
                <w:szCs w:val="20"/>
                <w:lang w:eastAsia="ko-KR"/>
              </w:rPr>
              <w:t>GOVORENJE</w:t>
            </w:r>
          </w:p>
        </w:tc>
        <w:tc>
          <w:tcPr>
            <w:tcW w:w="342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t>A.5.2. UČENIK IZRAŽAJNO NAGLAS ČITA KRATAK I JEDNOSTAVAN TEKST POZNATE TEMATIKE. (</w:t>
            </w:r>
            <w:r>
              <w:rPr>
                <w:rFonts w:eastAsia="Arial Unicode MS" w:cs="Arial" w:ascii="Arial" w:hAnsi="Arial"/>
                <w:i/>
                <w:color w:val="595959"/>
                <w:sz w:val="20"/>
                <w:szCs w:val="20"/>
                <w:lang w:eastAsia="ko-KR"/>
              </w:rPr>
              <w:t>reprodukcija</w:t>
            </w:r>
            <w:r>
              <w:rPr>
                <w:rFonts w:eastAsia="Arial Unicode MS" w:cs="Arial" w:ascii="Arial" w:hAnsi="Arial"/>
                <w:caps/>
                <w:color w:val="595959"/>
                <w:sz w:val="20"/>
                <w:szCs w:val="20"/>
                <w:lang w:eastAsia="ko-KR"/>
              </w:rPr>
              <w:t>)</w:t>
            </w:r>
          </w:p>
          <w:p>
            <w:pPr>
              <w:pStyle w:val="Normal"/>
              <w:spacing w:lineRule="auto" w:line="36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t>A.5.3. UČENIK PRIMJENJUJE INTONACIJSKA OBILJEŽJA JEDNOSTAVNE REČENICE. (</w:t>
            </w:r>
            <w:r>
              <w:rPr>
                <w:rFonts w:eastAsia="Arial Unicode MS" w:cs="Arial" w:ascii="Arial" w:hAnsi="Arial"/>
                <w:i/>
                <w:color w:val="595959"/>
                <w:sz w:val="20"/>
                <w:szCs w:val="20"/>
                <w:lang w:eastAsia="ko-KR"/>
              </w:rPr>
              <w:t>reprodukcija</w:t>
            </w:r>
            <w:r>
              <w:rPr>
                <w:rFonts w:eastAsia="Arial Unicode MS" w:cs="Arial" w:ascii="Arial" w:hAnsi="Arial"/>
                <w:caps/>
                <w:color w:val="595959"/>
                <w:sz w:val="20"/>
                <w:szCs w:val="20"/>
                <w:lang w:eastAsia="ko-KR"/>
              </w:rPr>
              <w:t>)</w:t>
            </w:r>
          </w:p>
          <w:p>
            <w:pPr>
              <w:pStyle w:val="Normal"/>
              <w:spacing w:lineRule="auto" w:line="36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t>A.5.4 UČENIK GOVORI KRATAK I JEDNOSTAVAN TEKST POZNATE TEMATIKE KORISTEĆI SE VRLO JEDNOSTAVNIM STRUKTURAMA (</w:t>
            </w:r>
            <w:r>
              <w:rPr>
                <w:rFonts w:eastAsia="Arial Unicode MS" w:cs="Arial" w:ascii="Arial" w:hAnsi="Arial"/>
                <w:i/>
                <w:color w:val="595959"/>
                <w:sz w:val="20"/>
                <w:szCs w:val="20"/>
                <w:lang w:eastAsia="ko-KR"/>
              </w:rPr>
              <w:t>produkcija</w:t>
            </w:r>
            <w:r>
              <w:rPr>
                <w:rFonts w:eastAsia="Arial Unicode MS" w:cs="Arial" w:ascii="Arial" w:hAnsi="Arial"/>
                <w:caps/>
                <w:color w:val="595959"/>
                <w:sz w:val="20"/>
                <w:szCs w:val="20"/>
                <w:lang w:eastAsia="ko-KR"/>
              </w:rPr>
              <w:t>)</w:t>
            </w:r>
          </w:p>
          <w:p>
            <w:pPr>
              <w:pStyle w:val="Normal"/>
              <w:spacing w:lineRule="auto" w:line="360" w:before="0" w:after="20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t>A.5.5. UČENIK SUDJELUJE U KRATKOM I JEDNOSTAVNOM RAZGOVORU POZNATE TEMATIKE.  (</w:t>
            </w:r>
            <w:r>
              <w:rPr>
                <w:rFonts w:eastAsia="Arial Unicode MS" w:cs="Arial" w:ascii="Arial" w:hAnsi="Arial"/>
                <w:i/>
                <w:color w:val="595959"/>
                <w:sz w:val="20"/>
                <w:szCs w:val="20"/>
                <w:lang w:eastAsia="ko-KR"/>
              </w:rPr>
              <w:t>produkcija/interakcija</w:t>
            </w:r>
            <w:r>
              <w:rPr>
                <w:rFonts w:eastAsia="Arial Unicode MS" w:cs="Arial" w:ascii="Arial" w:hAnsi="Arial"/>
                <w:caps/>
                <w:color w:val="595959"/>
                <w:sz w:val="20"/>
                <w:szCs w:val="20"/>
                <w:lang w:eastAsia="ko-KR"/>
              </w:rPr>
              <w:t>)</w:t>
            </w:r>
          </w:p>
        </w:tc>
        <w:tc>
          <w:tcPr>
            <w:tcW w:w="195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i/>
                <w:color w:val="595959"/>
                <w:sz w:val="20"/>
                <w:szCs w:val="20"/>
                <w:lang w:eastAsia="ko-KR"/>
              </w:rPr>
              <w:t xml:space="preserve">ODLIČAN (5) </w:t>
            </w:r>
            <w:r>
              <w:rPr>
                <w:rFonts w:eastAsia="Malgun Gothic" w:cs="Arial" w:ascii="Arial" w:hAnsi="Arial"/>
                <w:i/>
                <w:color w:val="404040"/>
                <w:sz w:val="20"/>
                <w:szCs w:val="20"/>
                <w:lang w:eastAsia="ko-KR"/>
              </w:rPr>
              <w:t xml:space="preserve"> </w:t>
            </w:r>
          </w:p>
        </w:tc>
        <w:tc>
          <w:tcPr>
            <w:tcW w:w="599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Lako i tečno se samostalno izražava uz izrazito razvijen jezični transfer. Ima pravilan izgovor, intonaciju i ritam. Na pitanja odgovara punim rečenicama uz precizne i točne opise. Samoinicijativno sudjeluje u kratkom razgovoru poznate tematike. Na pitanja odgovara jasno i potpunim rečenicama.</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 xml:space="preserve">Učenik samostalno planira i povezuje elemente teksta te samostalno govori kratak i jednostavan tekst poznate tematike na temelju predloška. Samostalno ispravlja svoj govor. Učenik sudjeluje u kratkome i jednostavnome razgovoru poznate tematike postavljajući vlastita pitanja i dajući vlastite odgovore te samostalno prepoznaje priliku za preuzimanje riječi. </w:t>
            </w:r>
            <w:r>
              <w:rPr>
                <w:rFonts w:eastAsia="Times New Roman" w:ascii="Book Antiqua" w:hAnsi="Book Antiqua"/>
                <w:color w:val="000000"/>
                <w:sz w:val="18"/>
                <w:szCs w:val="18"/>
                <w:lang w:eastAsia="hr-HR"/>
              </w:rPr>
              <w:t>U potpunosti usvojio obrađeni vokabular; tečno i samostalno sastavlja rečenice, bazirane na obrađenom vokabularu. Točno i potpunim odgovorima odgovara na postavljena pitanja.</w:t>
            </w:r>
            <w:r>
              <w:rPr>
                <w:rFonts w:eastAsia="Times New Roman" w:ascii="Book Antiqua" w:hAnsi="Book Antiqua"/>
                <w:sz w:val="18"/>
                <w:szCs w:val="18"/>
                <w:lang w:eastAsia="hr-HR"/>
              </w:rPr>
              <w:t> </w:t>
            </w:r>
          </w:p>
          <w:p>
            <w:pPr>
              <w:pStyle w:val="Normal"/>
              <w:tabs>
                <w:tab w:val="clear" w:pos="720"/>
                <w:tab w:val="left" w:pos="3015" w:leader="none"/>
              </w:tabs>
              <w:jc w:val="both"/>
              <w:rPr/>
            </w:pPr>
            <w:r>
              <w:rPr/>
              <w:t>Samostalno prilagođava izgovor fonološkim obilježjima engleskoga jezika pri čitanju naglas kratkoga i jednostavnog teksta poznate tematike te čita naglas izražajno oponašajući različite uobičajene standardne izgovore.</w:t>
            </w:r>
          </w:p>
          <w:p>
            <w:pPr>
              <w:pStyle w:val="Normal"/>
              <w:tabs>
                <w:tab w:val="clear" w:pos="720"/>
                <w:tab w:val="left" w:pos="3015" w:leader="none"/>
              </w:tabs>
              <w:jc w:val="both"/>
              <w:rPr/>
            </w:pPr>
            <w:r>
              <w:rPr/>
              <w:t>Samostalno i točno reproducira sadržaje obrađene cjeline. S lakoćom slovka riječi.</w:t>
            </w:r>
          </w:p>
          <w:p>
            <w:pPr>
              <w:pStyle w:val="Normal"/>
              <w:tabs>
                <w:tab w:val="clear" w:pos="720"/>
                <w:tab w:val="left" w:pos="3015" w:leader="none"/>
              </w:tabs>
              <w:jc w:val="both"/>
              <w:rPr/>
            </w:pPr>
            <w:r>
              <w:rPr/>
              <w:t>Samostalno i točno prenosi poruku u slobodnoj govornoj aktivnosti u okviru poznatih jezičnih struktura i tematskih sadržaja. Primjenjuje širok raspon prethodno usvojenih jezičnih sadržaja. Izražava se s lakoćom</w:t>
            </w:r>
          </w:p>
          <w:p>
            <w:pPr>
              <w:pStyle w:val="Normal"/>
              <w:tabs>
                <w:tab w:val="clear" w:pos="720"/>
                <w:tab w:val="left" w:pos="3015" w:leader="none"/>
              </w:tabs>
              <w:spacing w:before="0" w:after="200"/>
              <w:jc w:val="both"/>
              <w:rPr>
                <w:rFonts w:ascii="Arial" w:hAnsi="Arial" w:eastAsia="Malgun Gothic" w:cs="Arial"/>
                <w:sz w:val="20"/>
                <w:szCs w:val="20"/>
                <w:lang w:eastAsia="ko-KR"/>
              </w:rPr>
            </w:pPr>
            <w:r>
              <w:rPr/>
              <w:t>Samostalno i točno postavlja i odgovara na pitanja te sudjeluje u razgovoru u sklopu poznatih jezičnih struktura i tematskih sadržaja</w:t>
            </w:r>
          </w:p>
        </w:tc>
      </w:tr>
      <w:tr>
        <w:trPr>
          <w:trHeight w:val="765" w:hRule="atLeast"/>
        </w:trPr>
        <w:tc>
          <w:tcPr>
            <w:tcW w:w="308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r>
          </w:p>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lang w:eastAsia="ko-KR"/>
              </w:rPr>
              <w:t>FORMATIVNO VREDNOVANJE: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anegdotalne bilješke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promatranje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domaća zadaća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izlazne kartice</w:t>
            </w:r>
          </w:p>
          <w:p>
            <w:pPr>
              <w:pStyle w:val="Normal"/>
              <w:tabs>
                <w:tab w:val="clear" w:pos="720"/>
                <w:tab w:val="left" w:pos="3015" w:leader="none"/>
              </w:tabs>
              <w:spacing w:before="0" w:after="0"/>
              <w:ind w:left="174" w:hanging="142"/>
              <w:rPr>
                <w:rFonts w:ascii="Arial" w:hAnsi="Arial" w:eastAsia="Malgun Gothic" w:cs="Arial"/>
                <w:sz w:val="20"/>
                <w:szCs w:val="20"/>
                <w:lang w:eastAsia="ko-KR"/>
              </w:rPr>
            </w:pPr>
            <w:r>
              <w:rPr>
                <w:rFonts w:eastAsia="Malgun Gothic" w:cs="Arial" w:ascii="Arial" w:hAnsi="Arial"/>
                <w:sz w:val="20"/>
                <w:szCs w:val="20"/>
                <w:lang w:eastAsia="ko-KR"/>
              </w:rPr>
              <w:t>- ljestvice procjene (zadatci   zatvorenog tipa)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r>
          </w:p>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shd w:fill="C5E0B3" w:val="clear"/>
                <w:lang w:eastAsia="ko-KR"/>
              </w:rPr>
              <w:t>SUMATIVNO VREDNOVANJE</w:t>
            </w:r>
            <w:r>
              <w:rPr>
                <w:rFonts w:eastAsia="Malgun Gothic" w:cs="Arial" w:ascii="Arial" w:hAnsi="Arial"/>
                <w:b/>
                <w:sz w:val="20"/>
                <w:szCs w:val="20"/>
                <w:lang w:eastAsia="ko-KR"/>
              </w:rPr>
              <w:t>:</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usmena ispitivanja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usmena prezentacija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rubrika (zadatci otvorenog </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w:t>
            </w:r>
            <w:r>
              <w:rPr>
                <w:rFonts w:eastAsia="Malgun Gothic" w:cs="Arial" w:ascii="Arial" w:hAnsi="Arial"/>
                <w:sz w:val="20"/>
                <w:szCs w:val="20"/>
                <w:lang w:eastAsia="ko-KR"/>
              </w:rPr>
              <w:t>tipa)</w:t>
            </w:r>
          </w:p>
          <w:p>
            <w:pPr>
              <w:pStyle w:val="Normal"/>
              <w:tabs>
                <w:tab w:val="clear" w:pos="720"/>
                <w:tab w:val="left" w:pos="3015" w:leader="none"/>
              </w:tabs>
              <w:spacing w:before="0" w:after="0"/>
              <w:rPr/>
            </w:pPr>
            <w:r>
              <w:rPr/>
            </w:r>
          </w:p>
          <w:p>
            <w:pPr>
              <w:pStyle w:val="Normal"/>
              <w:tabs>
                <w:tab w:val="clear" w:pos="720"/>
                <w:tab w:val="left" w:pos="3015" w:leader="none"/>
              </w:tabs>
              <w:spacing w:before="0" w:after="0"/>
              <w:rPr/>
            </w:pPr>
            <w:r>
              <w:rPr/>
            </w:r>
          </w:p>
          <w:p>
            <w:pPr>
              <w:pStyle w:val="Normal"/>
              <w:tabs>
                <w:tab w:val="clear" w:pos="720"/>
                <w:tab w:val="left" w:pos="3015" w:leader="none"/>
              </w:tabs>
              <w:spacing w:before="0" w:after="0"/>
              <w:rPr/>
            </w:pPr>
            <w:r>
              <w:rPr>
                <w:color w:val="FF0000"/>
              </w:rPr>
              <w:t>Govorna reprodukcija</w:t>
            </w:r>
            <w:r>
              <w:rPr/>
              <w:t xml:space="preserve">: </w:t>
            </w:r>
          </w:p>
          <w:p>
            <w:pPr>
              <w:pStyle w:val="Normal"/>
              <w:tabs>
                <w:tab w:val="clear" w:pos="720"/>
                <w:tab w:val="left" w:pos="3015" w:leader="none"/>
              </w:tabs>
              <w:spacing w:before="0" w:after="0"/>
              <w:rPr/>
            </w:pPr>
            <w:r>
              <w:rPr/>
              <w:t xml:space="preserve">● </w:t>
            </w:r>
            <w:r>
              <w:rPr/>
              <w:t xml:space="preserve">oponašanje i izgovaranje specifičnih glasova engleskoga jezika </w:t>
            </w:r>
          </w:p>
          <w:p>
            <w:pPr>
              <w:pStyle w:val="Normal"/>
              <w:tabs>
                <w:tab w:val="clear" w:pos="720"/>
                <w:tab w:val="left" w:pos="3015" w:leader="none"/>
              </w:tabs>
              <w:spacing w:before="0" w:after="0"/>
              <w:rPr/>
            </w:pPr>
            <w:r>
              <w:rPr/>
              <w:t xml:space="preserve">● </w:t>
            </w:r>
            <w:r>
              <w:rPr/>
              <w:t xml:space="preserve">reproduciranje sadržaja obrađene cjeline, brojalica, pjesmica, rap pjesmica (action rhymes, nursery rhymes, songs) ● slovkanje riječi - spelling </w:t>
            </w:r>
          </w:p>
          <w:p>
            <w:pPr>
              <w:pStyle w:val="Normal"/>
              <w:tabs>
                <w:tab w:val="clear" w:pos="720"/>
                <w:tab w:val="left" w:pos="3015" w:leader="none"/>
              </w:tabs>
              <w:spacing w:before="0" w:after="0"/>
              <w:rPr>
                <w:color w:val="FF0000"/>
              </w:rPr>
            </w:pPr>
            <w:r>
              <w:rPr>
                <w:color w:val="FF0000"/>
              </w:rPr>
              <w:t xml:space="preserve">Govorna produkcija (izražavanje u kontinuitetu): </w:t>
            </w:r>
          </w:p>
          <w:p>
            <w:pPr>
              <w:pStyle w:val="Normal"/>
              <w:tabs>
                <w:tab w:val="clear" w:pos="720"/>
                <w:tab w:val="left" w:pos="3015" w:leader="none"/>
              </w:tabs>
              <w:spacing w:before="0" w:after="0"/>
              <w:rPr/>
            </w:pPr>
            <w:r>
              <w:rPr/>
              <w:t xml:space="preserve">● </w:t>
            </w:r>
            <w:r>
              <w:rPr/>
              <w:t xml:space="preserve">opisivanje slikovnoga predloška, osoba, predmeta i situacija (using questions, prompts/cues/information tables) govor o sebi i vlastitom svijetu ( npr. my family, my street, my room) </w:t>
            </w:r>
          </w:p>
          <w:p>
            <w:pPr>
              <w:pStyle w:val="Normal"/>
              <w:tabs>
                <w:tab w:val="clear" w:pos="720"/>
                <w:tab w:val="left" w:pos="3015" w:leader="none"/>
              </w:tabs>
              <w:spacing w:before="0" w:after="0"/>
              <w:rPr/>
            </w:pPr>
            <w:r>
              <w:rPr/>
              <w:t xml:space="preserve">● </w:t>
            </w:r>
            <w:r>
              <w:rPr/>
              <w:t xml:space="preserve">prepričavanje slijeda događaja </w:t>
            </w:r>
          </w:p>
          <w:p>
            <w:pPr>
              <w:pStyle w:val="Normal"/>
              <w:tabs>
                <w:tab w:val="clear" w:pos="720"/>
                <w:tab w:val="left" w:pos="3015" w:leader="none"/>
              </w:tabs>
              <w:spacing w:before="0" w:after="0"/>
              <w:rPr/>
            </w:pPr>
            <w:r>
              <w:rPr/>
              <w:t xml:space="preserve">● </w:t>
            </w:r>
            <w:r>
              <w:rPr/>
              <w:t>davanje uputa (instructions, commands, requests)</w:t>
            </w:r>
          </w:p>
          <w:p>
            <w:pPr>
              <w:pStyle w:val="Normal"/>
              <w:tabs>
                <w:tab w:val="clear" w:pos="720"/>
                <w:tab w:val="left" w:pos="3015" w:leader="none"/>
              </w:tabs>
              <w:spacing w:before="0" w:after="0"/>
              <w:rPr/>
            </w:pPr>
            <w:r>
              <w:rPr/>
              <w:t xml:space="preserve">● </w:t>
            </w:r>
            <w:r>
              <w:rPr/>
              <w:t xml:space="preserve">povezivanje elemenata priče, dijaloga, razgovora u smislenu cjelinu </w:t>
            </w:r>
          </w:p>
          <w:p>
            <w:pPr>
              <w:pStyle w:val="Normal"/>
              <w:tabs>
                <w:tab w:val="clear" w:pos="720"/>
                <w:tab w:val="left" w:pos="3015" w:leader="none"/>
              </w:tabs>
              <w:spacing w:before="0" w:after="0"/>
              <w:rPr/>
            </w:pPr>
            <w:r>
              <w:rPr/>
              <w:t xml:space="preserve">● </w:t>
            </w:r>
            <w:r>
              <w:rPr/>
              <w:t xml:space="preserve">iznošenje rezultata skupnoga ili individualnoga rada npr. postera/plakata </w:t>
            </w:r>
          </w:p>
          <w:p>
            <w:pPr>
              <w:pStyle w:val="Normal"/>
              <w:tabs>
                <w:tab w:val="clear" w:pos="720"/>
                <w:tab w:val="left" w:pos="3015" w:leader="none"/>
              </w:tabs>
              <w:spacing w:before="0" w:after="0"/>
              <w:rPr/>
            </w:pPr>
            <w:r>
              <w:rPr/>
              <w:t xml:space="preserve">● </w:t>
            </w:r>
            <w:r>
              <w:rPr/>
              <w:t xml:space="preserve">sudjelovanje u kraćim dramatizacijama/ dijalozima uz predložene jezične sadržaje </w:t>
            </w:r>
          </w:p>
          <w:p>
            <w:pPr>
              <w:pStyle w:val="Normal"/>
              <w:tabs>
                <w:tab w:val="clear" w:pos="720"/>
                <w:tab w:val="left" w:pos="3015" w:leader="none"/>
              </w:tabs>
              <w:spacing w:before="0" w:after="0"/>
              <w:rPr/>
            </w:pPr>
            <w:r>
              <w:rPr>
                <w:color w:val="FF0000"/>
              </w:rPr>
              <w:t xml:space="preserve">Govorna interakcija (sudjelovanje u razgovoru) : </w:t>
            </w:r>
          </w:p>
          <w:p>
            <w:pPr>
              <w:pStyle w:val="Normal"/>
              <w:tabs>
                <w:tab w:val="clear" w:pos="720"/>
                <w:tab w:val="left" w:pos="3015" w:leader="none"/>
              </w:tabs>
              <w:spacing w:before="0" w:after="0"/>
              <w:rPr/>
            </w:pPr>
            <w:r>
              <w:rPr/>
              <w:t xml:space="preserve">● </w:t>
            </w:r>
            <w:r>
              <w:rPr/>
              <w:t xml:space="preserve">postavljanje i odgovaranje na pitanja u sklopu poznatih jezičnih struktura i tematskih sadržaja (making an interview-using cues/prompts) </w:t>
            </w:r>
          </w:p>
          <w:p>
            <w:pPr>
              <w:pStyle w:val="Normal"/>
              <w:tabs>
                <w:tab w:val="clear" w:pos="720"/>
                <w:tab w:val="left" w:pos="3015" w:leader="none"/>
              </w:tabs>
              <w:spacing w:before="0" w:after="0"/>
              <w:rPr/>
            </w:pPr>
            <w:r>
              <w:rPr/>
              <w:t xml:space="preserve">● </w:t>
            </w:r>
            <w:r>
              <w:rPr/>
              <w:t xml:space="preserve">rad u paru -reproduciranje kratkih dijaloga u kojima učenici samostalno mijenjaju pojedine elemente (making new dialogues using models) </w:t>
            </w:r>
          </w:p>
          <w:p>
            <w:pPr>
              <w:pStyle w:val="Normal"/>
              <w:tabs>
                <w:tab w:val="clear" w:pos="720"/>
                <w:tab w:val="left" w:pos="3015" w:leader="none"/>
              </w:tabs>
              <w:spacing w:before="0" w:after="0"/>
              <w:rPr>
                <w:rFonts w:ascii="Arial" w:hAnsi="Arial" w:eastAsia="Malgun Gothic" w:cs="Arial"/>
                <w:sz w:val="20"/>
                <w:szCs w:val="20"/>
                <w:lang w:eastAsia="ko-KR"/>
              </w:rPr>
            </w:pPr>
            <w:r>
              <w:rPr/>
              <w:t xml:space="preserve">● </w:t>
            </w:r>
            <w:r>
              <w:rPr/>
              <w:t>sudjelovanje u kraćim dramatizacijama (acting out) – rad u paru ili skupini</w:t>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r>
          </w:p>
        </w:tc>
        <w:tc>
          <w:tcPr>
            <w:tcW w:w="19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r>
          </w:p>
        </w:tc>
        <w:tc>
          <w:tcPr>
            <w:tcW w:w="599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r>
      <w:tr>
        <w:trPr>
          <w:trHeight w:val="1350"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r>
          </w:p>
        </w:tc>
        <w:tc>
          <w:tcPr>
            <w:tcW w:w="195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VRLO DOBAR (4)</w:t>
            </w:r>
          </w:p>
        </w:tc>
        <w:tc>
          <w:tcPr>
            <w:tcW w:w="59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Pravilno izgovara riječi uz rijetke nesigurnosti. Na verbalne i neverbalne poticaje reagira primjerenom brzinom. Eventualne pogreške brzo ispravlja. Uz povremenu pomoć i navođenje učitelja sudjeluje u kratkom razgovoru poznate tematike.  Odgovara na pitanja vlastitim odgovorima.</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 xml:space="preserve">Učenik uz povremenu pomoć planira i povezuje elemente teksta te uz povremenu pomoć govori kratak i jednostavan tekst poznate tematike na temelju predloška. Uz povremenu pomoć ispravlja svoj govor. Učenik sudjeluje u kratkome i jednostavnome razgovoru poznate tematike postavljajući većinom vlastita pitanja i dajući većinom vlastite odgovore te uz povremenu pomoć prepoznaje priliku za preuzimanje riječi. </w:t>
            </w:r>
            <w:r>
              <w:rPr>
                <w:rFonts w:eastAsia="Times New Roman" w:ascii="Book Antiqua" w:hAnsi="Book Antiqua"/>
                <w:color w:val="000000"/>
                <w:sz w:val="18"/>
                <w:szCs w:val="18"/>
                <w:lang w:eastAsia="hr-HR"/>
              </w:rPr>
              <w:t>Većinom je usvojio obrađeni vokabular; uz manje greške sastavlja rečenice, bazirane na obrađenom vokabularu. Većinom točno i potpunim odgovorima odgovara na postavljena pitanja.</w:t>
            </w:r>
            <w:r>
              <w:rPr>
                <w:rFonts w:eastAsia="Times New Roman" w:ascii="Book Antiqua" w:hAnsi="Book Antiqua"/>
                <w:sz w:val="18"/>
                <w:szCs w:val="18"/>
                <w:lang w:eastAsia="hr-HR"/>
              </w:rPr>
              <w:t> </w:t>
            </w:r>
          </w:p>
          <w:p>
            <w:pPr>
              <w:pStyle w:val="Normal"/>
              <w:tabs>
                <w:tab w:val="clear" w:pos="720"/>
                <w:tab w:val="left" w:pos="3015" w:leader="none"/>
              </w:tabs>
              <w:jc w:val="both"/>
              <w:rPr/>
            </w:pPr>
            <w:r>
              <w:rPr/>
              <w:t>Uglavnom prilagođava izgovor fonološkim obilježjima engleskoga jezika pri čitanju naglas kratkog i jednostavnog teksta poznate tematike te čita naglas s elementima izražajnog čitanja.</w:t>
            </w:r>
          </w:p>
          <w:p>
            <w:pPr>
              <w:pStyle w:val="Normal"/>
              <w:tabs>
                <w:tab w:val="clear" w:pos="720"/>
                <w:tab w:val="left" w:pos="3015" w:leader="none"/>
              </w:tabs>
              <w:jc w:val="both"/>
              <w:rPr/>
            </w:pPr>
            <w:r>
              <w:rPr/>
              <w:t>Uglavnom točno reproducira sadržaje obrađene cjeline. Slovka riječi uz poneku pogrešku</w:t>
            </w:r>
          </w:p>
          <w:p>
            <w:pPr>
              <w:pStyle w:val="Normal"/>
              <w:tabs>
                <w:tab w:val="clear" w:pos="720"/>
                <w:tab w:val="left" w:pos="3015" w:leader="none"/>
              </w:tabs>
              <w:jc w:val="both"/>
              <w:rPr/>
            </w:pPr>
            <w:r>
              <w:rPr/>
              <w:t>Uglavnom samostalno i točno prenosi poruku u slobodnoj govornoj aktivnosti u okviru poznatih jezičnih strukture i tematskih sadržaja. Ponekad čini pogreške u govoru ali se samostalno ispravlja.</w:t>
            </w:r>
          </w:p>
          <w:p>
            <w:pPr>
              <w:pStyle w:val="Normal"/>
              <w:tabs>
                <w:tab w:val="clear" w:pos="720"/>
                <w:tab w:val="left" w:pos="3015" w:leader="none"/>
              </w:tabs>
              <w:spacing w:before="0" w:after="200"/>
              <w:jc w:val="both"/>
              <w:rPr>
                <w:rFonts w:ascii="Arial" w:hAnsi="Arial" w:eastAsia="Malgun Gothic" w:cs="Arial"/>
                <w:color w:val="404040"/>
                <w:sz w:val="20"/>
                <w:szCs w:val="20"/>
                <w:lang w:eastAsia="ko-KR"/>
              </w:rPr>
            </w:pPr>
            <w:r>
              <w:rPr/>
              <w:t>Uglavnom točno postavlja i odgovara na pitanja te sudjeluje u razgovoru u sklopu poznatih jezičnih struktura i tematskih sadržaja.</w:t>
            </w:r>
          </w:p>
        </w:tc>
      </w:tr>
      <w:tr>
        <w:trPr>
          <w:trHeight w:val="1425"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r>
          </w:p>
        </w:tc>
        <w:tc>
          <w:tcPr>
            <w:tcW w:w="195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DOBAR (3)</w:t>
            </w:r>
          </w:p>
        </w:tc>
        <w:tc>
          <w:tcPr>
            <w:tcW w:w="59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Ima poteškoća u izgovoru specifičnih glasova engleskog jezika. Izražava se samo na poticaj i oslanja se na stalnu pomoć učitelja. U govoru ima pogrešaka koje teško sam uočava i ispravlja. Uz čestu pomoć učitelja govori kratak i jednostavan tekst poznate tematike na temelju predloška. Na pitanja odgovara naučenim odgovorima ili pripremljenim obrascima.</w:t>
            </w:r>
          </w:p>
          <w:p>
            <w:pPr>
              <w:pStyle w:val="Normal"/>
              <w:tabs>
                <w:tab w:val="clear" w:pos="720"/>
                <w:tab w:val="left" w:pos="3015" w:leader="none"/>
              </w:tabs>
              <w:jc w:val="both"/>
              <w:rPr>
                <w:rFonts w:ascii="Book Antiqua" w:hAnsi="Book Antiqua" w:eastAsia="Times New Roman"/>
                <w:color w:val="000000"/>
                <w:sz w:val="18"/>
                <w:szCs w:val="18"/>
                <w:lang w:eastAsia="hr-HR"/>
              </w:rPr>
            </w:pPr>
            <w:r>
              <w:rPr>
                <w:rFonts w:eastAsia="Times New Roman" w:ascii="Book Antiqua" w:hAnsi="Book Antiqua"/>
                <w:sz w:val="18"/>
                <w:szCs w:val="18"/>
                <w:lang w:eastAsia="hr-HR"/>
              </w:rPr>
              <w:t xml:space="preserve">Učenik uz čestu pomoć planira i povezuje elemente teksta te uz čestu pomoć govori kratak i jednostavan tekst poznate tematike na temelju predloška. Uz čestu pomoć ispravlja svoj govor. Učenik sudjeluje u kratkome i jednostavnome razgovoru poznate tematike postavljajući naučena i dio vlastitih pitanja i odgovarajući naučenim i vlastitim odgovorima te uz čestu pomoć prepoznaje priliku za preuzimanje riječi. </w:t>
            </w:r>
            <w:r>
              <w:rPr>
                <w:rFonts w:eastAsia="Times New Roman" w:ascii="Book Antiqua" w:hAnsi="Book Antiqua"/>
                <w:color w:val="000000"/>
                <w:sz w:val="18"/>
                <w:szCs w:val="18"/>
                <w:lang w:eastAsia="hr-HR"/>
              </w:rPr>
              <w:t>Vokabular je skroman, a izražavanje i odgovaranje uz čestu pomoć učitelja. Izražava se uglavnom na poticaj, uz dosta pogrešaka</w:t>
            </w:r>
          </w:p>
          <w:p>
            <w:pPr>
              <w:pStyle w:val="Normal"/>
              <w:tabs>
                <w:tab w:val="clear" w:pos="720"/>
                <w:tab w:val="left" w:pos="3015" w:leader="none"/>
              </w:tabs>
              <w:jc w:val="both"/>
              <w:rPr/>
            </w:pPr>
            <w:r>
              <w:rPr/>
              <w:t>Uz čestu pomoć prilagođava izgovor fonološkim obilježjima engleskoga jezika pri čitanju naglas kratkoga i jednostavnoga teksta poznate tematike.</w:t>
            </w:r>
          </w:p>
          <w:p>
            <w:pPr>
              <w:pStyle w:val="Normal"/>
              <w:tabs>
                <w:tab w:val="clear" w:pos="720"/>
                <w:tab w:val="left" w:pos="3015" w:leader="none"/>
              </w:tabs>
              <w:jc w:val="both"/>
              <w:rPr/>
            </w:pPr>
            <w:r>
              <w:rPr/>
              <w:t>Djelomično točno reproducira sadržaje obrađene cjeline. Kod slovkanja riječi dosta griješi, ali se na poticaj često samostalno ispravlja.</w:t>
            </w:r>
          </w:p>
          <w:p>
            <w:pPr>
              <w:pStyle w:val="Normal"/>
              <w:tabs>
                <w:tab w:val="clear" w:pos="720"/>
                <w:tab w:val="left" w:pos="3015" w:leader="none"/>
              </w:tabs>
              <w:jc w:val="both"/>
              <w:rPr/>
            </w:pPr>
            <w:r>
              <w:rPr/>
              <w:t>Djelomično točno prenosi poruku u slobodnoj govornoj aktivnosti u okviru poznatih jezičnih strukture i tematskih sadržaja. Čini pogreške koje ponekad ometaju razumijevanje.</w:t>
            </w:r>
          </w:p>
          <w:p>
            <w:pPr>
              <w:pStyle w:val="Normal"/>
              <w:tabs>
                <w:tab w:val="clear" w:pos="720"/>
                <w:tab w:val="left" w:pos="3015" w:leader="none"/>
              </w:tabs>
              <w:spacing w:before="0" w:after="200"/>
              <w:jc w:val="both"/>
              <w:rPr>
                <w:rFonts w:ascii="Arial" w:hAnsi="Arial" w:eastAsia="Malgun Gothic" w:cs="Arial"/>
                <w:color w:val="404040"/>
                <w:sz w:val="20"/>
                <w:szCs w:val="20"/>
                <w:lang w:eastAsia="ko-KR"/>
              </w:rPr>
            </w:pPr>
            <w:r>
              <w:rPr/>
              <w:t>Djelomično točno postavlja i odgovara na pitanja te sudjeluje u razgovoru u sklopu poznatih jezičnih struktura i tematskih sadržaja.</w:t>
            </w:r>
          </w:p>
        </w:tc>
      </w:tr>
      <w:tr>
        <w:trPr>
          <w:trHeight w:val="870"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r>
          </w:p>
        </w:tc>
        <w:tc>
          <w:tcPr>
            <w:tcW w:w="195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DOVOLJAN (2)</w:t>
            </w:r>
          </w:p>
        </w:tc>
        <w:tc>
          <w:tcPr>
            <w:tcW w:w="59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Teško izgovara riječi i učestalo griješi. U radu se oslanja na druge učenike i pomoć učitelja. Uz pomoć povezuje elemente teksta u logičke cjeline. Na pitanja odgovara uz pomoć i ponuđene modele odgovora.</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 xml:space="preserve">Učenik uz stalnu pomoć planira i povezuje elemente teksta te govori kratak i jednostavan tekst poznate tematike na temelju predloška. Ispravlja svoj govor uz stalnu pomoć. Učenik sudjeluje u kratkome i jednostavnome razgovoru poznate tematike postavljajući naučena pitanja i odgovarajući naučenim odgovorima te uz stalnu pomoć oblikuje vlastite odgovore i prepoznaje priliku za preuzimanje riječi. </w:t>
            </w:r>
            <w:r>
              <w:rPr>
                <w:rFonts w:eastAsia="Times New Roman" w:ascii="Book Antiqua" w:hAnsi="Book Antiqua"/>
                <w:color w:val="000000"/>
                <w:sz w:val="18"/>
                <w:szCs w:val="18"/>
                <w:lang w:eastAsia="hr-HR"/>
              </w:rPr>
              <w:t>Usvojio jako malo obrađenog vokabulara. Nije u stanju samostalno sastavljati rečenice, može pravilno ponoviti po modelu. Ima poteškoća u razumijevanju pitanja te na njih odgovara isključivo uz pomoć učitelja.</w:t>
            </w:r>
            <w:r>
              <w:rPr>
                <w:rFonts w:eastAsia="Times New Roman" w:ascii="Book Antiqua" w:hAnsi="Book Antiqua"/>
                <w:sz w:val="18"/>
                <w:szCs w:val="18"/>
                <w:lang w:eastAsia="hr-HR"/>
              </w:rPr>
              <w:t> </w:t>
            </w:r>
          </w:p>
          <w:p>
            <w:pPr>
              <w:pStyle w:val="Normal"/>
              <w:tabs>
                <w:tab w:val="clear" w:pos="720"/>
                <w:tab w:val="left" w:pos="3015" w:leader="none"/>
              </w:tabs>
              <w:jc w:val="both"/>
              <w:rPr/>
            </w:pPr>
            <w:r>
              <w:rPr/>
              <w:t>Uz pomoć prilagođava izgovor fonološkim obilježjima engleskoga jezika pri čitanju naglas kratkoga i jednostavnog teksta poznate tematike.</w:t>
            </w:r>
          </w:p>
          <w:p>
            <w:pPr>
              <w:pStyle w:val="Normal"/>
              <w:tabs>
                <w:tab w:val="clear" w:pos="720"/>
                <w:tab w:val="left" w:pos="3015" w:leader="none"/>
              </w:tabs>
              <w:jc w:val="both"/>
              <w:rPr/>
            </w:pPr>
            <w:r>
              <w:rPr/>
              <w:t>Reproducira sadržaje obrađene cjeline samo uz pomoć učitelja. Zna slovkati svoje ime i prezime te samo neke jednostavnije riječi uz pomoć.</w:t>
            </w:r>
          </w:p>
          <w:p>
            <w:pPr>
              <w:pStyle w:val="Normal"/>
              <w:tabs>
                <w:tab w:val="clear" w:pos="720"/>
                <w:tab w:val="left" w:pos="3015" w:leader="none"/>
              </w:tabs>
              <w:jc w:val="both"/>
              <w:rPr/>
            </w:pPr>
            <w:r>
              <w:rPr/>
              <w:t>U okviru poznatih jezičnih i tematskih sadržaja poruku ne prenosi samostalno već samo uz stalnu pomoć i poticaj učitelja.</w:t>
            </w:r>
          </w:p>
          <w:p>
            <w:pPr>
              <w:pStyle w:val="Normal"/>
              <w:tabs>
                <w:tab w:val="clear" w:pos="720"/>
                <w:tab w:val="left" w:pos="3015" w:leader="none"/>
              </w:tabs>
              <w:spacing w:before="0" w:after="200"/>
              <w:jc w:val="both"/>
              <w:rPr>
                <w:rFonts w:ascii="Arial" w:hAnsi="Arial" w:eastAsia="Malgun Gothic" w:cs="Arial"/>
                <w:color w:val="595959"/>
                <w:sz w:val="20"/>
                <w:szCs w:val="20"/>
                <w:lang w:eastAsia="ko-KR"/>
              </w:rPr>
            </w:pPr>
            <w:r>
              <w:rPr/>
              <w:t>Postavlja i odgovara na pitanja u sklopu poznatih jezičnih struktura i tematskih sadržaja samo uz pomoć i poticaj učitelja.</w:t>
            </w:r>
          </w:p>
        </w:tc>
      </w:tr>
      <w:tr>
        <w:trPr>
          <w:trHeight w:val="825" w:hRule="atLeast"/>
        </w:trPr>
        <w:tc>
          <w:tcPr>
            <w:tcW w:w="30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color w:val="FF0000"/>
                <w:sz w:val="20"/>
                <w:szCs w:val="20"/>
                <w:lang w:eastAsia="ko-KR"/>
              </w:rPr>
              <w:t>Napomena:</w:t>
            </w:r>
            <w:r>
              <w:rPr>
                <w:rFonts w:eastAsia="Malgun Gothic" w:cs="Arial" w:ascii="Arial" w:hAnsi="Arial"/>
                <w:sz w:val="20"/>
                <w:szCs w:val="20"/>
                <w:lang w:eastAsia="ko-KR"/>
              </w:rPr>
              <w:t xml:space="preserve">  U djelatnostima govorenja i pisanja, kratak tekst u 5. razredu ima 40 -60 riječi.</w:t>
            </w:r>
          </w:p>
        </w:tc>
        <w:tc>
          <w:tcPr>
            <w:tcW w:w="11373"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tabs>
                <w:tab w:val="clear" w:pos="720"/>
                <w:tab w:val="left" w:pos="3015" w:leader="none"/>
              </w:tabs>
              <w:spacing w:before="0" w:after="200"/>
              <w:rPr>
                <w:rFonts w:ascii="Arial" w:hAnsi="Arial" w:eastAsia="Malgun Gothic" w:cs="Arial"/>
                <w:color w:val="595959"/>
                <w:sz w:val="20"/>
                <w:szCs w:val="20"/>
                <w:lang w:eastAsia="ko-KR"/>
              </w:rPr>
            </w:pPr>
            <w:r>
              <w:rPr>
                <w:rFonts w:eastAsia="Arial Unicode MS" w:cs="Arial" w:ascii="Arial" w:hAnsi="Arial"/>
                <w:caps/>
                <w:color w:val="595959"/>
                <w:sz w:val="20"/>
                <w:szCs w:val="20"/>
                <w:lang w:eastAsia="ko-KR"/>
              </w:rPr>
              <w:t>Ishodi A.5.2. I A.5.3. vrednuju se formativno, a sumativno se mogu vrednovati jedino kroz ostvarivanje ishoda A.5.4 i A.5.5</w:t>
            </w:r>
          </w:p>
        </w:tc>
      </w:tr>
    </w:tbl>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p>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r>
        <w:br w:type="page"/>
      </w:r>
    </w:p>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p>
    <w:tbl>
      <w:tblPr>
        <w:tblW w:w="14456" w:type="dxa"/>
        <w:jc w:val="left"/>
        <w:tblInd w:w="0" w:type="dxa"/>
        <w:tblCellMar>
          <w:top w:w="0" w:type="dxa"/>
          <w:left w:w="108" w:type="dxa"/>
          <w:bottom w:w="0" w:type="dxa"/>
          <w:right w:w="108" w:type="dxa"/>
        </w:tblCellMar>
        <w:tblLook w:firstRow="1" w:noVBand="1" w:lastRow="0" w:firstColumn="1" w:lastColumn="0" w:noHBand="0" w:val="04a0"/>
      </w:tblPr>
      <w:tblGrid>
        <w:gridCol w:w="3082"/>
        <w:gridCol w:w="3426"/>
        <w:gridCol w:w="1953"/>
        <w:gridCol w:w="5994"/>
      </w:tblGrid>
      <w:tr>
        <w:trPr/>
        <w:tc>
          <w:tcPr>
            <w:tcW w:w="308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ELEMENT OCJENJIVANJA</w:t>
            </w:r>
          </w:p>
        </w:tc>
        <w:tc>
          <w:tcPr>
            <w:tcW w:w="34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ISHODI</w:t>
            </w:r>
          </w:p>
        </w:tc>
        <w:tc>
          <w:tcPr>
            <w:tcW w:w="7947"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tabs>
                <w:tab w:val="clear" w:pos="720"/>
                <w:tab w:val="left" w:pos="3015" w:leader="none"/>
              </w:tabs>
              <w:rPr>
                <w:rFonts w:ascii="Arial" w:hAnsi="Arial" w:eastAsia="Malgun Gothic" w:cs="Arial"/>
                <w:b/>
                <w:b/>
                <w:sz w:val="24"/>
                <w:szCs w:val="20"/>
                <w:lang w:eastAsia="ko-KR"/>
              </w:rPr>
            </w:pPr>
            <w:r>
              <w:rPr>
                <w:rFonts w:eastAsia="Malgun Gothic" w:cs="Arial" w:ascii="Arial" w:hAnsi="Arial"/>
                <w:b/>
                <w:sz w:val="24"/>
                <w:szCs w:val="20"/>
                <w:lang w:eastAsia="ko-KR"/>
              </w:rPr>
              <w:t>KRITERIJI ZA VREDNOVANJE ISHODA</w:t>
            </w:r>
          </w:p>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r>
          </w:p>
        </w:tc>
      </w:tr>
      <w:tr>
        <w:trPr>
          <w:trHeight w:val="323" w:hRule="atLeast"/>
        </w:trPr>
        <w:tc>
          <w:tcPr>
            <w:tcW w:w="3082" w:type="dxa"/>
            <w:tcBorders>
              <w:top w:val="single" w:sz="4" w:space="0" w:color="000000"/>
              <w:left w:val="single" w:sz="4" w:space="0" w:color="000000"/>
              <w:bottom w:val="single" w:sz="4" w:space="0" w:color="000000"/>
              <w:right w:val="single" w:sz="4" w:space="0" w:color="000000"/>
            </w:tcBorders>
            <w:shd w:color="auto" w:fill="FFFF00" w:val="clear"/>
          </w:tcPr>
          <w:p>
            <w:pPr>
              <w:pStyle w:val="Normal"/>
              <w:tabs>
                <w:tab w:val="clear" w:pos="720"/>
                <w:tab w:val="left" w:pos="3015" w:leader="none"/>
              </w:tabs>
              <w:rPr>
                <w:rFonts w:ascii="Arial" w:hAnsi="Arial" w:eastAsia="Malgun Gothic" w:cs="Arial"/>
                <w:b/>
                <w:b/>
                <w:color w:val="FF0000"/>
                <w:sz w:val="24"/>
                <w:szCs w:val="20"/>
                <w:highlight w:val="yellow"/>
                <w:lang w:eastAsia="ko-KR"/>
              </w:rPr>
            </w:pPr>
            <w:r>
              <w:rPr>
                <w:rFonts w:eastAsia="Malgun Gothic" w:cs="Arial" w:ascii="Arial" w:hAnsi="Arial"/>
                <w:b/>
                <w:color w:val="FF0000"/>
                <w:sz w:val="24"/>
                <w:szCs w:val="20"/>
                <w:highlight w:val="yellow"/>
                <w:lang w:eastAsia="ko-KR"/>
              </w:rPr>
            </w:r>
          </w:p>
          <w:p>
            <w:pPr>
              <w:pStyle w:val="Normal"/>
              <w:tabs>
                <w:tab w:val="clear" w:pos="720"/>
                <w:tab w:val="left" w:pos="3015" w:leader="none"/>
              </w:tabs>
              <w:spacing w:before="0" w:after="200"/>
              <w:rPr>
                <w:rFonts w:ascii="Arial" w:hAnsi="Arial" w:eastAsia="Malgun Gothic" w:cs="Arial"/>
                <w:b/>
                <w:b/>
                <w:color w:val="FF0000"/>
                <w:sz w:val="24"/>
                <w:szCs w:val="20"/>
                <w:highlight w:val="yellow"/>
                <w:lang w:eastAsia="ko-KR"/>
              </w:rPr>
            </w:pPr>
            <w:r>
              <w:rPr>
                <w:rFonts w:eastAsia="Malgun Gothic" w:cs="Arial" w:ascii="Arial" w:hAnsi="Arial"/>
                <w:b/>
                <w:color w:val="FF0000"/>
                <w:sz w:val="24"/>
                <w:szCs w:val="20"/>
                <w:highlight w:val="yellow"/>
                <w:lang w:eastAsia="ko-KR"/>
              </w:rPr>
              <w:t>PISANJE</w:t>
            </w:r>
          </w:p>
        </w:tc>
        <w:tc>
          <w:tcPr>
            <w:tcW w:w="342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A.5.6. UČENIK ZAPISUJE JEDNOSTAVNE UČESTALE IZGOVORENE RIJEČI.  (</w:t>
            </w:r>
            <w:r>
              <w:rPr>
                <w:rFonts w:eastAsia="Malgun Gothic" w:cs="Arial" w:ascii="Arial" w:hAnsi="Arial"/>
                <w:i/>
                <w:color w:val="595959"/>
                <w:sz w:val="20"/>
                <w:szCs w:val="20"/>
                <w:lang w:eastAsia="ko-KR"/>
              </w:rPr>
              <w:t>reprodukcija</w:t>
            </w:r>
            <w:r>
              <w:rPr>
                <w:rFonts w:eastAsia="Malgun Gothic" w:cs="Arial" w:ascii="Arial" w:hAnsi="Arial"/>
                <w:color w:val="595959"/>
                <w:sz w:val="20"/>
                <w:szCs w:val="20"/>
                <w:lang w:eastAsia="ko-KR"/>
              </w:rPr>
              <w:t>)</w:t>
            </w:r>
          </w:p>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A.5.7. UČENIK PIŠE KRATAK I JEDNOSTAVAN TEKST POZNATE TEMATIKE KORISTEĆI SE VRLO JEDNOSTAVNIM JEZIČNIM STRUKTURAMA I RAZLIKUJUĆI UPOTREBU OSNOVNIH PRAVOPISNIH ZNAKOVA.  (</w:t>
            </w:r>
            <w:r>
              <w:rPr>
                <w:rFonts w:eastAsia="Malgun Gothic" w:cs="Arial" w:ascii="Arial" w:hAnsi="Arial"/>
                <w:i/>
                <w:color w:val="595959"/>
                <w:sz w:val="20"/>
                <w:szCs w:val="20"/>
                <w:lang w:eastAsia="ko-KR"/>
              </w:rPr>
              <w:t>produkcija</w:t>
            </w:r>
            <w:r>
              <w:rPr>
                <w:rFonts w:eastAsia="Malgun Gothic" w:cs="Arial" w:ascii="Arial" w:hAnsi="Arial"/>
                <w:color w:val="595959"/>
                <w:sz w:val="20"/>
                <w:szCs w:val="20"/>
                <w:lang w:eastAsia="ko-KR"/>
              </w:rPr>
              <w:t>)</w:t>
            </w:r>
          </w:p>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5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i/>
                <w:color w:val="595959"/>
                <w:sz w:val="20"/>
                <w:szCs w:val="20"/>
                <w:lang w:eastAsia="ko-KR"/>
              </w:rPr>
              <w:t xml:space="preserve">ODLIČAN (5) </w:t>
            </w:r>
            <w:r>
              <w:rPr>
                <w:rFonts w:eastAsia="Malgun Gothic" w:cs="Arial" w:ascii="Arial" w:hAnsi="Arial"/>
                <w:i/>
                <w:color w:val="404040"/>
                <w:sz w:val="20"/>
                <w:szCs w:val="20"/>
                <w:lang w:eastAsia="ko-KR"/>
              </w:rPr>
              <w:t xml:space="preserve"> </w:t>
            </w:r>
          </w:p>
        </w:tc>
        <w:tc>
          <w:tcPr>
            <w:tcW w:w="599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404040"/>
                <w:sz w:val="20"/>
                <w:szCs w:val="20"/>
                <w:lang w:eastAsia="ko-KR"/>
              </w:rPr>
            </w:pPr>
            <w:r>
              <w:rPr>
                <w:rFonts w:eastAsia="Malgun Gothic" w:cs="Arial" w:ascii="Arial" w:hAnsi="Arial"/>
                <w:color w:val="595959"/>
                <w:sz w:val="20"/>
                <w:szCs w:val="20"/>
                <w:lang w:eastAsia="ko-KR"/>
              </w:rPr>
              <w:t>Točno i pravilno prepisuje poznate riječi i kraće rečenice. Nadopunjuje tekst ili pismeno odgovara na pitanja prema modelu.</w:t>
            </w:r>
            <w:r>
              <w:rPr>
                <w:rFonts w:eastAsia="Malgun Gothic" w:cs="Arial" w:ascii="Arial" w:hAnsi="Arial"/>
                <w:i/>
                <w:color w:val="404040"/>
                <w:sz w:val="20"/>
                <w:szCs w:val="20"/>
                <w:lang w:eastAsia="ko-KR"/>
              </w:rPr>
              <w:t xml:space="preserve"> </w:t>
            </w:r>
            <w:r>
              <w:rPr>
                <w:rFonts w:eastAsia="Malgun Gothic" w:cs="Arial" w:ascii="Arial" w:hAnsi="Arial"/>
                <w:color w:val="404040"/>
                <w:sz w:val="20"/>
                <w:szCs w:val="20"/>
                <w:lang w:eastAsia="ko-KR"/>
              </w:rPr>
              <w:t xml:space="preserve">Može pisano izraziti svoje misli samostalno bez većih gramatičkih i ortografskih grešaka. Samostalno oblikuje kratak i jednostavan tekst poznate tematike prema predlošku. </w:t>
            </w:r>
          </w:p>
          <w:p>
            <w:pPr>
              <w:pStyle w:val="Normal"/>
              <w:spacing w:lineRule="auto" w:line="240" w:before="0" w:after="0"/>
              <w:textAlignment w:val="baseline"/>
              <w:rPr>
                <w:rFonts w:ascii="Times New Roman" w:hAnsi="Times New Roman" w:eastAsia="Times New Roman"/>
                <w:sz w:val="24"/>
                <w:szCs w:val="24"/>
                <w:lang w:eastAsia="hr-HR"/>
              </w:rPr>
            </w:pPr>
            <w:r>
              <w:rPr>
                <w:rFonts w:eastAsia="Times New Roman" w:ascii="Book Antiqua" w:hAnsi="Book Antiqua"/>
                <w:sz w:val="18"/>
                <w:szCs w:val="18"/>
                <w:lang w:eastAsia="hr-HR"/>
              </w:rPr>
              <w:t>Učenik samostalno zapisuje sve učestale izgovorene riječi. Učenik samostalno oblikuje pisani kratak i jednostavan tekst poznate tematike na temelju predloška, povezuje sve dijelove, primjenjuje osnovna pravopisna pravila i kreativno se izražava. </w:t>
            </w:r>
          </w:p>
          <w:p>
            <w:pPr>
              <w:pStyle w:val="Normal"/>
              <w:spacing w:lineRule="auto" w:line="240" w:before="0" w:after="0"/>
              <w:textAlignment w:val="baseline"/>
              <w:rPr>
                <w:rFonts w:ascii="Times New Roman" w:hAnsi="Times New Roman" w:eastAsia="Times New Roman"/>
                <w:sz w:val="24"/>
                <w:szCs w:val="24"/>
                <w:lang w:eastAsia="hr-HR"/>
              </w:rPr>
            </w:pPr>
            <w:r>
              <w:rPr>
                <w:rFonts w:eastAsia="Times New Roman" w:ascii="Times New Roman" w:hAnsi="Times New Roman"/>
                <w:sz w:val="24"/>
                <w:szCs w:val="24"/>
                <w:lang w:eastAsia="hr-HR"/>
              </w:rPr>
            </w:r>
          </w:p>
        </w:tc>
      </w:tr>
      <w:tr>
        <w:trPr>
          <w:trHeight w:val="1005" w:hRule="atLeast"/>
        </w:trPr>
        <w:tc>
          <w:tcPr>
            <w:tcW w:w="308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lang w:eastAsia="ko-KR"/>
              </w:rPr>
              <w:t>FORMATIVNO VREDNOVANJE: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anegdotalne bilješke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promatranje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domaća zadaća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izlazne kartice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kratka pisana provjera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diktat/cloze test</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ljestvice procjena (zadatci </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w:t>
            </w:r>
            <w:r>
              <w:rPr>
                <w:rFonts w:eastAsia="Malgun Gothic" w:cs="Arial" w:ascii="Arial" w:hAnsi="Arial"/>
                <w:sz w:val="20"/>
                <w:szCs w:val="20"/>
                <w:lang w:eastAsia="ko-KR"/>
              </w:rPr>
              <w:t>zatvorenog tipa)</w:t>
            </w:r>
          </w:p>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lang w:eastAsia="ko-KR"/>
              </w:rPr>
              <w:t>SUMATIVNO VREDNOVANJE: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pisana provjera </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odgovori na pitanja otvorenog </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w:t>
            </w:r>
            <w:r>
              <w:rPr>
                <w:rFonts w:eastAsia="Malgun Gothic" w:cs="Arial" w:ascii="Arial" w:hAnsi="Arial"/>
                <w:sz w:val="20"/>
                <w:szCs w:val="20"/>
                <w:lang w:eastAsia="ko-KR"/>
              </w:rPr>
              <w:t>tipa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pisanje razglednice, </w:t>
            </w:r>
          </w:p>
          <w:p>
            <w:pPr>
              <w:pStyle w:val="Normal"/>
              <w:tabs>
                <w:tab w:val="clear" w:pos="720"/>
                <w:tab w:val="left" w:pos="3015" w:leader="none"/>
              </w:tabs>
              <w:spacing w:before="0" w:after="0"/>
              <w:ind w:firstLine="90"/>
              <w:rPr>
                <w:rFonts w:ascii="Arial" w:hAnsi="Arial" w:eastAsia="Malgun Gothic" w:cs="Arial"/>
                <w:sz w:val="20"/>
                <w:szCs w:val="20"/>
                <w:lang w:eastAsia="ko-KR"/>
              </w:rPr>
            </w:pPr>
            <w:r>
              <w:rPr>
                <w:rFonts w:eastAsia="Malgun Gothic" w:cs="Arial" w:ascii="Arial" w:hAnsi="Arial"/>
                <w:sz w:val="20"/>
                <w:szCs w:val="20"/>
                <w:lang w:eastAsia="ko-KR"/>
              </w:rPr>
              <w:t xml:space="preserve"> </w:t>
            </w:r>
            <w:r>
              <w:rPr>
                <w:rFonts w:eastAsia="Malgun Gothic" w:cs="Arial" w:ascii="Arial" w:hAnsi="Arial"/>
                <w:sz w:val="20"/>
                <w:szCs w:val="20"/>
                <w:lang w:eastAsia="ko-KR"/>
              </w:rPr>
              <w:t xml:space="preserve">neformalnog pisma, </w:t>
            </w:r>
          </w:p>
          <w:p>
            <w:pPr>
              <w:pStyle w:val="Normal"/>
              <w:tabs>
                <w:tab w:val="clear" w:pos="720"/>
                <w:tab w:val="left" w:pos="3015" w:leader="none"/>
              </w:tabs>
              <w:spacing w:before="0" w:after="0"/>
              <w:ind w:firstLine="90"/>
              <w:rPr>
                <w:rFonts w:ascii="Arial" w:hAnsi="Arial" w:eastAsia="Malgun Gothic" w:cs="Arial"/>
                <w:sz w:val="20"/>
                <w:szCs w:val="20"/>
                <w:lang w:eastAsia="ko-KR"/>
              </w:rPr>
            </w:pPr>
            <w:r>
              <w:rPr>
                <w:rFonts w:eastAsia="Malgun Gothic" w:cs="Arial" w:ascii="Arial" w:hAnsi="Arial"/>
                <w:sz w:val="20"/>
                <w:szCs w:val="20"/>
                <w:lang w:eastAsia="ko-KR"/>
              </w:rPr>
              <w:t xml:space="preserve"> </w:t>
            </w:r>
            <w:r>
              <w:rPr>
                <w:rFonts w:eastAsia="Malgun Gothic" w:cs="Arial" w:ascii="Arial" w:hAnsi="Arial"/>
                <w:sz w:val="20"/>
                <w:szCs w:val="20"/>
                <w:lang w:eastAsia="ko-KR"/>
              </w:rPr>
              <w:t xml:space="preserve">jednostavne pjesme, stripa,  </w:t>
            </w:r>
          </w:p>
          <w:p>
            <w:pPr>
              <w:pStyle w:val="Normal"/>
              <w:tabs>
                <w:tab w:val="clear" w:pos="720"/>
                <w:tab w:val="left" w:pos="3015" w:leader="none"/>
              </w:tabs>
              <w:spacing w:before="0" w:after="0"/>
              <w:ind w:firstLine="90"/>
              <w:rPr>
                <w:rFonts w:ascii="Arial" w:hAnsi="Arial" w:eastAsia="Malgun Gothic" w:cs="Arial"/>
                <w:sz w:val="20"/>
                <w:szCs w:val="20"/>
                <w:lang w:eastAsia="ko-KR"/>
              </w:rPr>
            </w:pPr>
            <w:r>
              <w:rPr>
                <w:rFonts w:eastAsia="Malgun Gothic" w:cs="Arial" w:ascii="Arial" w:hAnsi="Arial"/>
                <w:sz w:val="20"/>
                <w:szCs w:val="20"/>
                <w:lang w:eastAsia="ko-KR"/>
              </w:rPr>
              <w:t xml:space="preserve"> </w:t>
            </w:r>
            <w:r>
              <w:rPr>
                <w:rFonts w:eastAsia="Malgun Gothic" w:cs="Arial" w:ascii="Arial" w:hAnsi="Arial"/>
                <w:sz w:val="20"/>
                <w:szCs w:val="20"/>
                <w:lang w:eastAsia="ko-KR"/>
              </w:rPr>
              <w:t>postera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pisanje vođenog sastavka </w:t>
            </w:r>
          </w:p>
          <w:p>
            <w:pPr>
              <w:pStyle w:val="Normal"/>
              <w:tabs>
                <w:tab w:val="clear" w:pos="720"/>
                <w:tab w:val="left" w:pos="3015" w:leader="none"/>
              </w:tabs>
              <w:spacing w:before="0" w:after="0"/>
              <w:ind w:firstLine="90"/>
              <w:rPr>
                <w:rFonts w:ascii="Arial" w:hAnsi="Arial" w:eastAsia="Malgun Gothic" w:cs="Arial"/>
                <w:sz w:val="20"/>
                <w:szCs w:val="20"/>
                <w:lang w:eastAsia="ko-KR"/>
              </w:rPr>
            </w:pPr>
            <w:r>
              <w:rPr>
                <w:rFonts w:eastAsia="Malgun Gothic" w:cs="Arial" w:ascii="Arial" w:hAnsi="Arial"/>
                <w:sz w:val="20"/>
                <w:szCs w:val="20"/>
                <w:lang w:eastAsia="ko-KR"/>
              </w:rPr>
              <w:t xml:space="preserve"> </w:t>
            </w:r>
            <w:r>
              <w:rPr>
                <w:rFonts w:eastAsia="Malgun Gothic" w:cs="Arial" w:ascii="Arial" w:hAnsi="Arial"/>
                <w:sz w:val="20"/>
                <w:szCs w:val="20"/>
                <w:lang w:eastAsia="ko-KR"/>
              </w:rPr>
              <w:t>(smjernice ili predložak)</w:t>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r>
          </w:p>
        </w:tc>
        <w:tc>
          <w:tcPr>
            <w:tcW w:w="599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r>
      <w:tr>
        <w:trPr>
          <w:trHeight w:val="1350"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5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VRLO DOBAR (4)</w:t>
            </w:r>
          </w:p>
        </w:tc>
        <w:tc>
          <w:tcPr>
            <w:tcW w:w="59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Uz poneku pogrešku prepisuje/piše riječi i brzo ih uočava i ispravlja. Većim dijelom uočava razliku između pisanja i čitanja riječi. Uz povremenu pomoć učitelja oblikuje kratak i jednostavan tekst poznate tematike primjenjujući osnovna pravopisna pravila.</w:t>
            </w:r>
          </w:p>
          <w:p>
            <w:pPr>
              <w:pStyle w:val="Normal"/>
              <w:tabs>
                <w:tab w:val="clear" w:pos="720"/>
                <w:tab w:val="left" w:pos="3015" w:leader="none"/>
              </w:tabs>
              <w:spacing w:before="0" w:after="200"/>
              <w:jc w:val="both"/>
              <w:rPr>
                <w:rFonts w:ascii="Arial" w:hAnsi="Arial" w:eastAsia="Malgun Gothic" w:cs="Arial"/>
                <w:color w:val="404040"/>
                <w:sz w:val="20"/>
                <w:szCs w:val="20"/>
                <w:lang w:eastAsia="ko-KR"/>
              </w:rPr>
            </w:pPr>
            <w:r>
              <w:rPr>
                <w:rFonts w:eastAsia="Times New Roman" w:ascii="Book Antiqua" w:hAnsi="Book Antiqua"/>
                <w:sz w:val="18"/>
                <w:szCs w:val="18"/>
                <w:lang w:eastAsia="hr-HR"/>
              </w:rPr>
              <w:t>Učenik uz povremenu pomoć zapisuje većinu učestalih izgovorenih riječi. Učenik uz povremenu pomoć oblikuje pisani kratak i jednostavan tekst poznate tematike na temelju predloška, povezuje gotovo sve dijelove, primjenjuje osnovna pravopisna pravila</w:t>
            </w:r>
          </w:p>
        </w:tc>
      </w:tr>
      <w:tr>
        <w:trPr>
          <w:trHeight w:val="1425"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5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DOBAR (3)</w:t>
            </w:r>
          </w:p>
        </w:tc>
        <w:tc>
          <w:tcPr>
            <w:tcW w:w="59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Ima poteškoće u uočavanju drukčijeg sustava pisanja i s pogreškama prepisuje riječi. Uz čestu podršku učitelja oblikuje kratak tekst poznate tematike prema predlošku.</w:t>
            </w:r>
          </w:p>
          <w:p>
            <w:pPr>
              <w:pStyle w:val="Normal"/>
              <w:spacing w:lineRule="auto" w:line="240" w:before="0" w:after="0"/>
              <w:textAlignment w:val="baseline"/>
              <w:rPr>
                <w:rFonts w:ascii="Times New Roman" w:hAnsi="Times New Roman" w:eastAsia="Times New Roman"/>
                <w:sz w:val="24"/>
                <w:szCs w:val="24"/>
                <w:lang w:eastAsia="hr-HR"/>
              </w:rPr>
            </w:pPr>
            <w:r>
              <w:rPr>
                <w:rFonts w:eastAsia="Times New Roman" w:ascii="Book Antiqua" w:hAnsi="Book Antiqua"/>
                <w:sz w:val="18"/>
                <w:szCs w:val="18"/>
                <w:lang w:eastAsia="hr-HR"/>
              </w:rPr>
              <w:t>Učenik uz čestu pomoć zapisuje dio učestalih izgovorenih riječi. Učenik uz čestu pomoć oblikuje pisani kratak i jednostavan tekst pozna te tematike na temelju predloška, povezuje većinu dijelova, primjenjuje osnovna pravopisna pravila. </w:t>
            </w:r>
          </w:p>
          <w:p>
            <w:pPr>
              <w:pStyle w:val="Normal"/>
              <w:tabs>
                <w:tab w:val="clear" w:pos="720"/>
                <w:tab w:val="left" w:pos="3015" w:leader="none"/>
              </w:tabs>
              <w:spacing w:before="0" w:after="200"/>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r>
      <w:tr>
        <w:trPr>
          <w:trHeight w:val="1334"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5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DOVOLJAN (2)</w:t>
            </w:r>
          </w:p>
        </w:tc>
        <w:tc>
          <w:tcPr>
            <w:tcW w:w="59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Netočno i s mnogo pogrešaka prepisuje riječi i pri tom ne uočava različitost dvaju jezičnih sustava. Potrebna mu je pomoć u zapisivanju jednostavnih učestalih riječi i izraza. Uz obilatu pomoć učitelja ili vršnjaka oblikuje kratak jednostavan tekst poznate tematike prema predlošku.</w:t>
            </w:r>
          </w:p>
          <w:p>
            <w:pPr>
              <w:pStyle w:val="Normal"/>
              <w:tabs>
                <w:tab w:val="clear" w:pos="720"/>
                <w:tab w:val="left" w:pos="3015" w:leader="none"/>
              </w:tabs>
              <w:spacing w:before="0" w:after="200"/>
              <w:jc w:val="both"/>
              <w:rPr>
                <w:rFonts w:ascii="Arial" w:hAnsi="Arial" w:eastAsia="Malgun Gothic" w:cs="Arial"/>
                <w:color w:val="595959"/>
                <w:sz w:val="20"/>
                <w:szCs w:val="20"/>
                <w:lang w:eastAsia="ko-KR"/>
              </w:rPr>
            </w:pPr>
            <w:r>
              <w:rPr>
                <w:rFonts w:eastAsia="Times New Roman" w:ascii="Book Antiqua" w:hAnsi="Book Antiqua"/>
                <w:sz w:val="18"/>
                <w:szCs w:val="18"/>
                <w:lang w:eastAsia="hr-HR"/>
              </w:rPr>
              <w:t>Učenik uz stalnu pomoć zapisuje jednostavne učestale izgovorene riječi Učenik uz stalnu pomoć oblikuje pisani kratak i jednostavan tekst pozna te tematike na temelju predloška, povezuje dio dijelova, primjenjuje neka osnovna pravopisna pravila</w:t>
            </w:r>
          </w:p>
        </w:tc>
      </w:tr>
      <w:tr>
        <w:trPr>
          <w:trHeight w:val="930" w:hRule="atLeast"/>
        </w:trPr>
        <w:tc>
          <w:tcPr>
            <w:tcW w:w="30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color w:val="FF0000"/>
                <w:sz w:val="20"/>
                <w:szCs w:val="20"/>
                <w:lang w:eastAsia="ko-KR"/>
              </w:rPr>
              <w:t>Napomena:</w:t>
            </w:r>
            <w:r>
              <w:rPr>
                <w:rFonts w:eastAsia="Malgun Gothic" w:cs="Arial" w:ascii="Arial" w:hAnsi="Arial"/>
                <w:sz w:val="20"/>
                <w:szCs w:val="20"/>
                <w:lang w:eastAsia="ko-KR"/>
              </w:rPr>
              <w:t xml:space="preserve">  U djelatnostima govorenja i pisanja, kratak tekst u 5. razredu ima 40 -60 riječi.</w:t>
            </w:r>
          </w:p>
        </w:tc>
        <w:tc>
          <w:tcPr>
            <w:tcW w:w="1137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bidi w:val="0"/>
              <w:spacing w:lineRule="auto" w:line="276" w:before="0" w:after="200"/>
              <w:jc w:val="left"/>
              <w:rPr>
                <w:rFonts w:ascii="Arial" w:hAnsi="Arial" w:eastAsia="Malgun Gothic" w:cs="Arial"/>
                <w:sz w:val="20"/>
                <w:szCs w:val="20"/>
                <w:lang w:eastAsia="ko-KR"/>
              </w:rPr>
            </w:pPr>
            <w:r>
              <w:rPr>
                <w:rFonts w:eastAsia="Malgun Gothic" w:cs="Arial" w:ascii="Arial" w:hAnsi="Arial"/>
                <w:sz w:val="20"/>
                <w:szCs w:val="20"/>
                <w:lang w:eastAsia="ko-KR"/>
              </w:rPr>
              <w:t>ISHOD  A.5.6  VREDNUJE SE FORMATIVNO, A SUMATIVNO SE MOŽE VREDNOVATI JEDINO KROZ OSTVARIVANJE ISHODA A.5.7.</w:t>
            </w:r>
          </w:p>
        </w:tc>
      </w:tr>
    </w:tbl>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p>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p>
    <w:p>
      <w:pPr>
        <w:pStyle w:val="Normal"/>
        <w:spacing w:lineRule="auto" w:line="240" w:before="0" w:after="0"/>
        <w:rPr>
          <w:rFonts w:ascii="Arial" w:hAnsi="Arial" w:cs="Arial"/>
        </w:rPr>
      </w:pPr>
      <w:r>
        <w:rPr>
          <w:rFonts w:cs="Arial" w:ascii="Arial" w:hAnsi="Arial"/>
        </w:rPr>
      </w:r>
      <w:r>
        <w:br w:type="page"/>
      </w:r>
    </w:p>
    <w:p>
      <w:pPr>
        <w:pStyle w:val="Normal"/>
        <w:jc w:val="center"/>
        <w:rPr>
          <w:rFonts w:ascii="Arial" w:hAnsi="Arial" w:cs="Arial"/>
          <w:b/>
          <w:b/>
          <w:bCs/>
          <w:color w:val="0070C0"/>
          <w:sz w:val="28"/>
          <w:szCs w:val="20"/>
          <w:u w:val="single"/>
          <w:lang w:val="hr-HR"/>
        </w:rPr>
      </w:pPr>
      <w:r>
        <w:rPr>
          <w:rFonts w:cs="Arial" w:ascii="Arial" w:hAnsi="Arial"/>
          <w:b/>
          <w:bCs/>
          <w:color w:val="0070C0"/>
          <w:sz w:val="28"/>
          <w:szCs w:val="20"/>
          <w:u w:val="single"/>
          <w:lang w:val="hr-HR"/>
        </w:rPr>
        <w:t>6. razred</w:t>
      </w:r>
    </w:p>
    <w:tbl>
      <w:tblPr>
        <w:tblStyle w:val="Reetkatablice"/>
        <w:tblW w:w="13887" w:type="dxa"/>
        <w:jc w:val="left"/>
        <w:tblInd w:w="0" w:type="dxa"/>
        <w:tblCellMar>
          <w:top w:w="0" w:type="dxa"/>
          <w:left w:w="108" w:type="dxa"/>
          <w:bottom w:w="0" w:type="dxa"/>
          <w:right w:w="108" w:type="dxa"/>
        </w:tblCellMar>
        <w:tblLook w:firstRow="1" w:noVBand="1" w:lastRow="0" w:firstColumn="1" w:lastColumn="0" w:noHBand="0" w:val="04a0"/>
      </w:tblPr>
      <w:tblGrid>
        <w:gridCol w:w="1408"/>
        <w:gridCol w:w="3110"/>
        <w:gridCol w:w="3117"/>
        <w:gridCol w:w="3114"/>
        <w:gridCol w:w="3138"/>
      </w:tblGrid>
      <w:tr>
        <w:trPr/>
        <w:tc>
          <w:tcPr>
            <w:tcW w:w="13887" w:type="dxa"/>
            <w:gridSpan w:val="5"/>
            <w:tcBorders/>
            <w:shd w:color="auto" w:fill="FFFF00" w:val="clear"/>
          </w:tcPr>
          <w:p>
            <w:pPr>
              <w:pStyle w:val="Normal"/>
              <w:widowControl/>
              <w:bidi w:val="0"/>
              <w:spacing w:lineRule="auto" w:line="276" w:before="0" w:after="200"/>
              <w:jc w:val="left"/>
              <w:rPr>
                <w:rFonts w:ascii="Arial" w:hAnsi="Arial" w:eastAsia="Times New Roman" w:cs="Arial"/>
                <w:b/>
                <w:b/>
                <w:color w:val="FF0000"/>
                <w:sz w:val="24"/>
                <w:szCs w:val="20"/>
                <w:lang w:val="hr-HR" w:eastAsia="hr-HR"/>
              </w:rPr>
            </w:pPr>
            <w:r>
              <w:rPr>
                <w:rFonts w:eastAsia="Times New Roman" w:cs="Arial" w:ascii="Arial" w:hAnsi="Arial"/>
                <w:b/>
                <w:color w:val="FF0000"/>
                <w:sz w:val="24"/>
                <w:szCs w:val="20"/>
                <w:highlight w:val="yellow"/>
                <w:lang w:val="hr-HR" w:eastAsia="hr-HR"/>
              </w:rPr>
              <w:t>SLUŠANJE S RAZUMIJEVANJEM</w:t>
            </w:r>
          </w:p>
        </w:tc>
      </w:tr>
      <w:tr>
        <w:trPr/>
        <w:tc>
          <w:tcPr>
            <w:tcW w:w="1408" w:type="dxa"/>
            <w:tcBorders/>
            <w:shd w:color="auto" w:fill="DEEAF6" w:themeFill="accent1" w:themeFillTint="33" w:val="clear"/>
            <w:vAlign w:val="cente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w:t>
            </w:r>
          </w:p>
        </w:tc>
        <w:tc>
          <w:tcPr>
            <w:tcW w:w="3110" w:type="dxa"/>
            <w:tcBorders/>
            <w:shd w:color="auto" w:fill="DEEAF6" w:themeFill="accent1" w:themeFillTint="33" w:val="clear"/>
            <w:vAlign w:val="cente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w:t>
            </w:r>
          </w:p>
        </w:tc>
        <w:tc>
          <w:tcPr>
            <w:tcW w:w="3117" w:type="dxa"/>
            <w:tcBorders/>
            <w:shd w:color="auto" w:fill="DEEAF6" w:themeFill="accent1" w:themeFillTint="33" w:val="clear"/>
            <w:vAlign w:val="cente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w:t>
            </w:r>
          </w:p>
        </w:tc>
        <w:tc>
          <w:tcPr>
            <w:tcW w:w="3114" w:type="dxa"/>
            <w:tcBorders/>
            <w:shd w:color="auto" w:fill="DEEAF6" w:themeFill="accent1" w:themeFillTint="33" w:val="clear"/>
            <w:vAlign w:val="cente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w:t>
            </w:r>
          </w:p>
        </w:tc>
        <w:tc>
          <w:tcPr>
            <w:tcW w:w="3138" w:type="dxa"/>
            <w:tcBorders/>
            <w:shd w:color="auto" w:fill="DEEAF6" w:themeFill="accent1" w:themeFillTint="33" w:val="clear"/>
            <w:vAlign w:val="cente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w:t>
            </w:r>
          </w:p>
        </w:tc>
      </w:tr>
      <w:tr>
        <w:trPr/>
        <w:tc>
          <w:tcPr>
            <w:tcW w:w="1408" w:type="dxa"/>
            <w:tcBorders/>
            <w:shd w:color="auto" w:fill="DEEAF6" w:themeFill="accent1" w:themeFillTint="33" w:val="clear"/>
          </w:tcPr>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110"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verbalno ili neverbalno pokazuje razumijevanje uglavnom svih zadanih riječi i rečenica, odnosno uputa. Pokazuje razumijevanje priča i dijaloga nudeći točne odgovore u zadacima za provjeru slušanja s razumijevanjem. </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 gotovo svim aktivnostima pokazuje razumijevanje kratkoga i jednostavnoga teksta poznate tematike (pri slušanju). Uočava ključne informacije i povezuje ih s primjerima. Odgovara na pitanja, ispravlja netočne tvrdnje, točno nadopunjuje riječi koje nedostaju u tekstu. U radu je samostalan te uočava eventualne, rijetke pogreške koje potom ispravlja</w:t>
            </w:r>
          </w:p>
        </w:tc>
        <w:tc>
          <w:tcPr>
            <w:tcW w:w="3117"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većine riječi odnosno uputa. Pokazuje razumijevanje većeg dijela priče i dijaloga. Pokazuje razumijevanje priča i dijaloga nudeći većinom točne odgovore u zadacima za provjeru slušanja s razumijevanjem.</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povremenu pomoć u većini aktivnosti pokazuje razumijevanje kratkoga i jednostavnoga teksta poznate tematike (pri slušanju) te navodi ključnu informaciju i glavnu poruku teksta. Uglavnom samostalno, uz manje poteškoće, odgovara na pitanja, točno ispravlja većinu netočnih tvrdnji, te točno nadopunjuje većinu riječi koje nedostaju u tekstu. Greške uočava uz povremenu pomoć učitelja te ih samostalno ispravlja</w:t>
            </w:r>
          </w:p>
        </w:tc>
        <w:tc>
          <w:tcPr>
            <w:tcW w:w="3114"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većine riječi odnosno uputa uz pomoć učitelja/učenika. Djelomično pokazuje razumijevanje priča i dijaloga nudeći djelomično točne odgovore u zadacima za provjeru slušanja s razumijevanjem.</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čestu pomoć u većini manje zahtjevnih  aktivnosti pokazuje razumijevanje kratkoga i jednostavnoga teksta poznate tematike (pri slušanju) te navodi ključnu informaciju i glavnu poruku teksta Uz povremenu pomoć učitelja odgovara uglavnom  točno na postavljena pitanja, točno ispravlja dio netočnih tvrdnji, te točno nadopunjuje dio riječi koje nedostaju u tekstu</w:t>
            </w:r>
          </w:p>
        </w:tc>
        <w:tc>
          <w:tcPr>
            <w:tcW w:w="3138"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verbalno ili neverbalno pokazuje razumijevanje dijela riječi odnosno uputa. Ima poteškoća u razumijevanju priča i dijaloga te nudi manje točnih odgovora u zadacima za provjeru slušanja s razumijevanjem. </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stalnu pomoć u manje zahtjevnim aktivnostima pokazuje razumijevanje kratkoga i jednostavnoga teksta poznate tematike (pri slušanju) te navodi ključnu informaciju. Uz pomoć nastavnika odgovara djelomično točno na postavljena pitanja, koristeći uglavnom kratke odgovore. Ispravak netočnih tvrdnji i nadopunjavanje teksta teče otežano i uz nastavnikovu pomoć</w:t>
            </w:r>
          </w:p>
        </w:tc>
      </w:tr>
      <w:tr>
        <w:trPr/>
        <w:tc>
          <w:tcPr>
            <w:tcW w:w="13887" w:type="dxa"/>
            <w:gridSpan w:val="5"/>
            <w:tcBorders/>
            <w:shd w:color="auto" w:fill="DEEAF6" w:themeFill="accent1" w:themeFillTint="33" w:val="clear"/>
          </w:tcPr>
          <w:p>
            <w:pPr>
              <w:pStyle w:val="Paragraph"/>
              <w:spacing w:beforeAutospacing="0" w:before="280" w:after="280"/>
              <w:textAlignment w:val="baseline"/>
              <w:rPr>
                <w:rFonts w:ascii="Arial" w:hAnsi="Arial" w:cs="Arial"/>
                <w:color w:val="0070C0"/>
                <w:sz w:val="20"/>
                <w:szCs w:val="20"/>
              </w:rPr>
            </w:pPr>
            <w:r>
              <w:rPr>
                <w:rStyle w:val="Normaltextrun"/>
                <w:rFonts w:cs="Arial" w:ascii="Arial" w:hAnsi="Arial"/>
                <w:bCs/>
                <w:color w:val="0070C0"/>
                <w:sz w:val="20"/>
                <w:szCs w:val="20"/>
              </w:rPr>
              <w:t>Načini provjere </w:t>
            </w:r>
            <w:r>
              <w:rPr>
                <w:rStyle w:val="Eop"/>
                <w:rFonts w:cs="Arial" w:ascii="Arial" w:hAnsi="Arial"/>
                <w:color w:val="0070C0"/>
                <w:sz w:val="20"/>
                <w:szCs w:val="20"/>
              </w:rPr>
              <w:t> </w:t>
            </w:r>
          </w:p>
          <w:p>
            <w:pPr>
              <w:pStyle w:val="Paragraph"/>
              <w:numPr>
                <w:ilvl w:val="0"/>
                <w:numId w:val="16"/>
              </w:numPr>
              <w:spacing w:before="280" w:after="0"/>
              <w:textAlignment w:val="baseline"/>
              <w:rPr>
                <w:rFonts w:ascii="Arial" w:hAnsi="Arial" w:cs="Arial"/>
                <w:color w:val="0070C0"/>
                <w:sz w:val="20"/>
                <w:szCs w:val="20"/>
              </w:rPr>
            </w:pPr>
            <w:r>
              <w:rPr>
                <w:rStyle w:val="Normaltextrun"/>
                <w:rFonts w:cs="Arial" w:ascii="Arial" w:hAnsi="Arial"/>
                <w:color w:val="0070C0"/>
                <w:sz w:val="20"/>
                <w:szCs w:val="20"/>
              </w:rPr>
              <w:t>učenik sluša/odsluša tekst i označava točne odgovore</w:t>
            </w:r>
            <w:r>
              <w:rPr>
                <w:rStyle w:val="Eop"/>
                <w:rFonts w:cs="Arial" w:ascii="Arial" w:hAnsi="Arial"/>
                <w:color w:val="0070C0"/>
                <w:sz w:val="20"/>
                <w:szCs w:val="20"/>
              </w:rPr>
              <w:t> ili točne i netočne rečenice</w:t>
            </w:r>
          </w:p>
          <w:p>
            <w:pPr>
              <w:pStyle w:val="Paragraph"/>
              <w:numPr>
                <w:ilvl w:val="0"/>
                <w:numId w:val="16"/>
              </w:numPr>
              <w:spacing w:before="280" w:after="0"/>
              <w:textAlignment w:val="baseline"/>
              <w:rPr>
                <w:rStyle w:val="Normaltextrun"/>
                <w:rFonts w:ascii="Arial" w:hAnsi="Arial" w:cs="Arial"/>
                <w:color w:val="0070C0"/>
                <w:sz w:val="20"/>
                <w:szCs w:val="20"/>
              </w:rPr>
            </w:pPr>
            <w:r>
              <w:rPr>
                <w:rStyle w:val="Normaltextrun"/>
                <w:rFonts w:cs="Arial" w:ascii="Arial" w:hAnsi="Arial"/>
                <w:color w:val="0070C0"/>
                <w:sz w:val="20"/>
                <w:szCs w:val="20"/>
              </w:rPr>
              <w:t>učenik sluša/odsluša tekst i stavlja sličice / rečenice / odlomke u ispravan poredak</w:t>
            </w:r>
          </w:p>
          <w:p>
            <w:pPr>
              <w:pStyle w:val="Paragraph"/>
              <w:numPr>
                <w:ilvl w:val="0"/>
                <w:numId w:val="16"/>
              </w:numPr>
              <w:spacing w:before="280" w:after="0"/>
              <w:textAlignment w:val="baseline"/>
              <w:rPr>
                <w:rFonts w:ascii="Arial" w:hAnsi="Arial" w:cs="Arial"/>
                <w:color w:val="0070C0"/>
                <w:sz w:val="20"/>
                <w:szCs w:val="20"/>
              </w:rPr>
            </w:pPr>
            <w:r>
              <w:rPr>
                <w:rStyle w:val="Normaltextrun"/>
                <w:rFonts w:cs="Arial" w:ascii="Arial" w:hAnsi="Arial"/>
                <w:color w:val="0070C0"/>
                <w:sz w:val="20"/>
                <w:szCs w:val="20"/>
              </w:rPr>
              <w:t>učenik sluša/odsluša tekst i odgovara na pitanja</w:t>
            </w:r>
            <w:r>
              <w:rPr>
                <w:rStyle w:val="Eop"/>
                <w:rFonts w:cs="Arial" w:ascii="Arial" w:hAnsi="Arial"/>
                <w:color w:val="0070C0"/>
                <w:sz w:val="20"/>
                <w:szCs w:val="20"/>
              </w:rPr>
              <w:t xml:space="preserve"> o razumijevanju </w:t>
            </w:r>
          </w:p>
          <w:p>
            <w:pPr>
              <w:pStyle w:val="Paragraph"/>
              <w:numPr>
                <w:ilvl w:val="0"/>
                <w:numId w:val="16"/>
              </w:numPr>
              <w:spacing w:before="280" w:after="280"/>
              <w:textAlignment w:val="baseline"/>
              <w:rPr>
                <w:rFonts w:ascii="Arial" w:hAnsi="Arial" w:cs="Arial"/>
                <w:color w:val="0070C0"/>
                <w:sz w:val="20"/>
                <w:szCs w:val="20"/>
              </w:rPr>
            </w:pPr>
            <w:r>
              <w:rPr>
                <w:rStyle w:val="Normaltextrun"/>
                <w:rFonts w:cs="Arial" w:ascii="Arial" w:hAnsi="Arial"/>
                <w:color w:val="0070C0"/>
                <w:sz w:val="20"/>
                <w:szCs w:val="20"/>
              </w:rPr>
              <w:t>učenik sluša i čita tekst i istovremeno označava u čitanom tekstu razlike između slušanog i čitanog teksta.</w:t>
            </w:r>
            <w:r>
              <w:rPr>
                <w:rStyle w:val="Eop"/>
                <w:rFonts w:cs="Arial" w:ascii="Arial" w:hAnsi="Arial"/>
                <w:color w:val="0070C0"/>
                <w:sz w:val="20"/>
                <w:szCs w:val="20"/>
              </w:rPr>
              <w:t> </w:t>
            </w:r>
          </w:p>
        </w:tc>
      </w:tr>
    </w:tbl>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Normal"/>
        <w:spacing w:lineRule="auto" w:line="240" w:before="0" w:after="0"/>
        <w:rPr>
          <w:rStyle w:val="Normaltextrun"/>
          <w:rFonts w:ascii="Arial" w:hAnsi="Arial" w:eastAsia="Times New Roman" w:cs="Arial"/>
          <w:sz w:val="20"/>
          <w:szCs w:val="20"/>
        </w:rPr>
      </w:pPr>
      <w:r>
        <w:rPr>
          <w:rFonts w:eastAsia="Times New Roman" w:cs="Arial" w:ascii="Arial" w:hAnsi="Arial"/>
          <w:sz w:val="20"/>
          <w:szCs w:val="20"/>
        </w:rPr>
      </w:r>
      <w:r>
        <w:br w:type="page"/>
      </w:r>
    </w:p>
    <w:tbl>
      <w:tblPr>
        <w:tblW w:w="13887" w:type="dxa"/>
        <w:jc w:val="left"/>
        <w:tblInd w:w="0" w:type="dxa"/>
        <w:tblCellMar>
          <w:top w:w="45" w:type="dxa"/>
          <w:left w:w="5" w:type="dxa"/>
          <w:bottom w:w="45" w:type="dxa"/>
          <w:right w:w="5" w:type="dxa"/>
        </w:tblCellMar>
        <w:tblLook w:firstRow="1" w:noVBand="1" w:lastRow="0" w:firstColumn="1" w:lastColumn="0" w:noHBand="0" w:val="04a0"/>
      </w:tblPr>
      <w:tblGrid>
        <w:gridCol w:w="1408"/>
        <w:gridCol w:w="3110"/>
        <w:gridCol w:w="3117"/>
        <w:gridCol w:w="3114"/>
        <w:gridCol w:w="3138"/>
      </w:tblGrid>
      <w:tr>
        <w:trPr/>
        <w:tc>
          <w:tcPr>
            <w:tcW w:w="13887"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Paragraph"/>
              <w:pageBreakBefore/>
              <w:spacing w:beforeAutospacing="0" w:before="280" w:afterAutospacing="0" w:after="0"/>
              <w:textAlignment w:val="baseline"/>
              <w:rPr>
                <w:rStyle w:val="Normaltextrun"/>
                <w:rFonts w:ascii="Arial" w:hAnsi="Arial" w:cs="Arial"/>
                <w:color w:val="FF0000"/>
                <w:szCs w:val="20"/>
              </w:rPr>
            </w:pPr>
            <w:r>
              <w:rPr>
                <w:rStyle w:val="Normaltextrun"/>
                <w:rFonts w:cs="Arial" w:ascii="Arial" w:hAnsi="Arial"/>
                <w:b/>
                <w:color w:val="FF0000"/>
                <w:szCs w:val="20"/>
                <w:highlight w:val="yellow"/>
              </w:rPr>
              <w:t>ČITANJE S RAZUMIJEVANJEM</w:t>
            </w:r>
          </w:p>
          <w:p>
            <w:pPr>
              <w:pStyle w:val="Normal"/>
              <w:spacing w:lineRule="auto" w:line="240" w:before="0" w:after="0"/>
              <w:jc w:val="center"/>
              <w:textAlignment w:val="baseline"/>
              <w:rPr>
                <w:rFonts w:ascii="Arial" w:hAnsi="Arial" w:eastAsia="Times New Roman" w:cs="Arial"/>
                <w:color w:val="FF0000"/>
                <w:sz w:val="24"/>
                <w:szCs w:val="20"/>
                <w:lang w:val="hr-HR" w:eastAsia="hr-HR"/>
              </w:rPr>
            </w:pPr>
            <w:r>
              <w:rPr>
                <w:rFonts w:eastAsia="Times New Roman" w:cs="Arial" w:ascii="Arial" w:hAnsi="Arial"/>
                <w:color w:val="FF0000"/>
                <w:sz w:val="24"/>
                <w:szCs w:val="20"/>
                <w:lang w:val="hr-HR" w:eastAsia="hr-HR"/>
              </w:rPr>
            </w:r>
          </w:p>
        </w:tc>
      </w:tr>
      <w:tr>
        <w:trPr/>
        <w:tc>
          <w:tcPr>
            <w:tcW w:w="140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11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11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11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13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Glasno čita riječi, rečenice i kraći tekst točno i tečno. </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Točno sastavlja rečenice od ponuđenih riječi.</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Prepoznaje točne od netočnih informacija u tekstu. Prilikom odgovaranja na pitanja o razumijevanju pročitanog u potpunosti pokazuje razumijevanje pročitanog i postavljenih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 gotovo svim aktivnostima pokazuje razumijevanje kratkoga i jednostavnoga teksta poznate tematike. Učenik samostalno primjenjuje sva odgovarajuća intonacijska obilježja. Samostalno dolazi do značenja novih riječi i fraza logičkim zaključivanjem</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Riječi, rečenice i kraće tekstove čita točno uz manje pogreške u izgovoru riječi. Prilično točno sastavlja rečenice od ponuđenih riječi. Prepoznaje točne od netočnih informacija u tekstu s manje sigurnosti i točnosti. Prilikom odgovaranja na jednostavna pitanja o razumijevanju uglavnom pokazuje razumijevanje pročitanog i postavljenih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povremenu pomoć u većini aktivnosti pokazuje razumijevanje kratkoga i jednostavnoga teksta poznate tematike. Učenik uz povremenu pomoć primjenjuje odgovarajuća intonacijska obilježja. Razumije glavnu poruku teksta što je vidljivo u popratnim zadacima koje rješava uz pokoju pogrešku. Eventualne greške brzo ispravlja</w:t>
            </w:r>
          </w:p>
        </w:tc>
        <w:tc>
          <w:tcPr>
            <w:tcW w:w="311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s pogreškama i sporo, ali ga se može razumjeti. Uglavnom točno sastavlja rečenice od ponuđenih riječi. Djelomično točno prepoznaje točne od netočnih informacija u tekstu. Prilikom odgovaranja na jednostavna pitanja o razumijevanju pročitanog treba pojašnjenje pitanja ili njegovo parafraziranje od strane sugovornika.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Times New Roman" w:hAnsi="Times New Roman" w:eastAsia="Times New Roman"/>
                <w:sz w:val="24"/>
                <w:szCs w:val="24"/>
                <w:lang w:eastAsia="hr-HR"/>
              </w:rPr>
            </w:pPr>
            <w:r>
              <w:rPr>
                <w:rFonts w:eastAsia="Times New Roman" w:ascii="Book Antiqua" w:hAnsi="Book Antiqua"/>
                <w:sz w:val="18"/>
                <w:szCs w:val="18"/>
                <w:lang w:eastAsia="hr-HR"/>
              </w:rPr>
              <w:t xml:space="preserve">Učenik uz čestu pomoć u većini aktivnosti pokazuje razumijevanje kratkoga i jednostavnoga teksta poznate tematike. Učenik uz čestu pomoć primjenjuje odgovarajuća intonacijska obilježja. Glavnu poruku teksta razumije samo djelomično.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Greške sam teško ispravlja</w:t>
            </w:r>
          </w:p>
        </w:tc>
        <w:tc>
          <w:tcPr>
            <w:tcW w:w="313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sporo i s dosta pogrešaka, te ga je ponekad teško razumjeti. Ima poteškoća u prepoznavanju točnih i netočnih informacija u tekstu. Prilikom odgovaranja na jednostavna pitanja o razumijevanju pročitanog treba mu prevesti neka pitanja.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Times New Roman" w:hAnsi="Times New Roman" w:eastAsia="Times New Roman"/>
                <w:sz w:val="24"/>
                <w:szCs w:val="24"/>
                <w:lang w:eastAsia="hr-HR"/>
              </w:rPr>
            </w:pPr>
            <w:r>
              <w:rPr>
                <w:rFonts w:eastAsia="Times New Roman" w:ascii="Book Antiqua" w:hAnsi="Book Antiqua"/>
                <w:sz w:val="18"/>
                <w:szCs w:val="18"/>
                <w:lang w:eastAsia="hr-HR"/>
              </w:rPr>
              <w:t>Učenik uz stalnu pomoć u manje zahtjevnim aktivnostima pokazuje razumijevanje kratkoga i jednostavnoga teksta poznate tematike.</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 xml:space="preserve">Učenik uz stalnu pomoć primjenjuje određena odgovarajuća intonacijska obilježja. </w:t>
            </w:r>
            <w:r>
              <w:rPr>
                <w:rFonts w:eastAsia="Times New Roman" w:ascii="Book Antiqua" w:hAnsi="Book Antiqua"/>
                <w:color w:val="000000" w:themeColor="text1"/>
                <w:sz w:val="18"/>
                <w:szCs w:val="18"/>
                <w:lang w:eastAsia="hr-HR"/>
              </w:rPr>
              <w:t>Greške ispravlja isključivo uz pomoć učitelja. Glavnu poruku teksta razumije isključivo uz objašnjenja i pojednostavljenja</w:t>
            </w:r>
          </w:p>
        </w:tc>
      </w:tr>
      <w:tr>
        <w:trPr/>
        <w:tc>
          <w:tcPr>
            <w:tcW w:w="13887"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glasno čitanje riječi i dijelova teksta ili priče po ulogama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označavanje rečenica točnim i netočnim nakon pročitanog teksta ili priče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odgovaranje na pitanja o razumijevanju nakon pročitanog teksta ili priče</w:t>
            </w:r>
          </w:p>
          <w:p>
            <w:pPr>
              <w:pStyle w:val="ListParagraph"/>
              <w:numPr>
                <w:ilvl w:val="0"/>
                <w:numId w:val="14"/>
              </w:numPr>
              <w:tabs>
                <w:tab w:val="clear" w:pos="720"/>
                <w:tab w:val="left" w:pos="558" w:leader="none"/>
              </w:tabs>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pronalaženje riječi i rečenica u tekstu tako da odgovaraju zadanom prijevodu na hrvatskom jeziku. </w:t>
            </w:r>
          </w:p>
        </w:tc>
      </w:tr>
    </w:tbl>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Normal"/>
        <w:rPr>
          <w:rFonts w:ascii="Arial" w:hAnsi="Arial" w:cs="Arial"/>
          <w:sz w:val="20"/>
          <w:szCs w:val="20"/>
          <w:lang w:val="hr-HR"/>
        </w:rPr>
      </w:pPr>
      <w:r>
        <w:rPr>
          <w:rFonts w:cs="Arial" w:ascii="Arial" w:hAnsi="Arial"/>
          <w:sz w:val="20"/>
          <w:szCs w:val="20"/>
          <w:lang w:val="hr-HR"/>
        </w:rPr>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3887" w:type="dxa"/>
        <w:jc w:val="left"/>
        <w:tblInd w:w="0" w:type="dxa"/>
        <w:tblCellMar>
          <w:top w:w="45" w:type="dxa"/>
          <w:left w:w="5" w:type="dxa"/>
          <w:bottom w:w="45" w:type="dxa"/>
          <w:right w:w="5" w:type="dxa"/>
        </w:tblCellMar>
        <w:tblLook w:firstRow="1" w:noVBand="1" w:lastRow="0" w:firstColumn="1" w:lastColumn="0" w:noHBand="0" w:val="04a0"/>
      </w:tblPr>
      <w:tblGrid>
        <w:gridCol w:w="1408"/>
        <w:gridCol w:w="2827"/>
        <w:gridCol w:w="3115"/>
        <w:gridCol w:w="3118"/>
        <w:gridCol w:w="3419"/>
      </w:tblGrid>
      <w:tr>
        <w:trPr/>
        <w:tc>
          <w:tcPr>
            <w:tcW w:w="13887"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Paragraph"/>
              <w:spacing w:beforeAutospacing="0" w:before="280" w:afterAutospacing="0" w:after="0"/>
              <w:textAlignment w:val="baseline"/>
              <w:rPr>
                <w:rStyle w:val="Normaltextrun"/>
                <w:rFonts w:ascii="Arial" w:hAnsi="Arial" w:cs="Arial"/>
                <w:b/>
                <w:b/>
                <w:color w:val="FF0000"/>
                <w:szCs w:val="20"/>
              </w:rPr>
            </w:pPr>
            <w:r>
              <w:rPr>
                <w:rStyle w:val="Normaltextrun"/>
                <w:rFonts w:cs="Arial" w:ascii="Arial" w:hAnsi="Arial"/>
                <w:b/>
                <w:color w:val="FF0000"/>
                <w:szCs w:val="20"/>
              </w:rPr>
              <w:t>GOVORENJE</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r>
      <w:tr>
        <w:trPr/>
        <w:tc>
          <w:tcPr>
            <w:tcW w:w="140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282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11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11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41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282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imenuje sve pojmove i točno koristi riječi u danom kontekstu. Ima pravilan izgovor i intonaciju. Razgovara s drugim učenikom razmjenjujući semantički i gramatički točne kratke rečenice i pitanja. Pravilno koristi novi vokabular. Prepričava tekst koristeći pravilne jezične strukture. U slučaju nesporazuma, ponavlja rečenicu (odgovor, pitanje).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 xml:space="preserve">Učenik samostalno planira i povezuje elemente teksta te samostalno govori kratak tekst poznate tematike na temelju predloška. Samostalno ispravlja svoj govor. Učenik sudjeluje u kratkom razgovoru poznate tematike te samostalno prepoznaje priliku za preuzimanje riječi. </w:t>
            </w:r>
            <w:r>
              <w:rPr>
                <w:rFonts w:eastAsia="Times New Roman" w:ascii="Book Antiqua" w:hAnsi="Book Antiqua"/>
                <w:color w:val="000000" w:themeColor="text1"/>
                <w:sz w:val="18"/>
                <w:szCs w:val="18"/>
                <w:lang w:eastAsia="hr-HR"/>
              </w:rPr>
              <w:t>U potpunosti usvojio obrađeni vokabular; tečno i samostalno sastavlja rečenice, bazirane na obrađenom vokabularu. Točno i potpunim odgovorima odgovara na postavljena pitanja.</w:t>
            </w:r>
            <w:r>
              <w:rPr>
                <w:rFonts w:eastAsia="Times New Roman" w:ascii="Book Antiqua" w:hAnsi="Book Antiqua"/>
                <w:sz w:val="18"/>
                <w:szCs w:val="18"/>
                <w:lang w:eastAsia="hr-HR"/>
              </w:rPr>
              <w:t> </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11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imenuje većinu pojmova i točno koristi riječi u danom kontekstu. Kod izgovora riječi ili rečenica radi manje pogreške. Razgovara s drugim učenikom razmjenjujući semantički točne kratke rečenice i pitanja. Ponekad odgovara jednom riječju ili radi manje gramatičke pogreške. Uglavnom koristi novi vokabular. Prepričava tekst koristeći većinom pravilne jezične strukture. U slučaju nesporazuma, ponavlja rečenicu (odgovor, pitanje).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Book Antiqua" w:cs="Book Antiqua" w:ascii="Book Antiqua" w:hAnsi="Book Antiqua"/>
                <w:sz w:val="18"/>
                <w:szCs w:val="18"/>
              </w:rPr>
              <w:t>Uz povremenu pomoć učitelja govori tekst u cjelini, povezuje elemente teksta, opisuje, predstavlja i prepričava kratak tekst poznate tematike. U govorenju ponekad griješi, no samostalno ispravlja svoj govor. Uz povremenu pomoć sudjeluje u kratkome razgovoru poznate tematike i preuzima riječ. Obrađeni vokabular je usvojio te ga koristi u govoru</w:t>
            </w:r>
          </w:p>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w:t>
            </w:r>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djelomično točno imenuje pojmove i uglavnom točno ih koristi u kontekstu. Uglavnom točno izgovara riječi ili rečenice. Razgovara s drugim učenikom razmjenjujući uglavnom semantički točne kratke rečenice i pitanja. Oslanja se na otprije poznati vokabular. Češće odgovara jednom riječju nego li rečenicom. Prepričava tekst koristeći uglavnom pravilne jezične strukture. U slučaju nesporazuma koristi materinji jezik.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Book Antiqua" w:cs="Book Antiqua" w:ascii="Book Antiqua" w:hAnsi="Book Antiqua"/>
                <w:sz w:val="18"/>
                <w:szCs w:val="18"/>
              </w:rPr>
              <w:t>Uz povremenu pomoć učitelja govori većinu teksta, povezuje elemente teksta, opisuje, predstavlja i prepričava kratak tekst poznate tematike. U govorenju griješi, no uz čestu pomoć ispravlja svoj govor. Uz čestu pomoć sudjeluje u kratkome razgovoru poznate tematike i preuzima riječ na poticaj učitelja. Obrađeni vokabular je uglavnom usvojio te ga koristi u govoru</w:t>
            </w:r>
          </w:p>
        </w:tc>
        <w:tc>
          <w:tcPr>
            <w:tcW w:w="341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rijetko točno imenuje pojmove i griješi pri njihovoj primjeni u kontekstu. Koristi vrlo mali broj novih riječi. Radi više pogrešaka u izgovoru riječi ili intonaciji. Samo uz pomoć učitelja uspijeva ostvariti komunikaciju s drugim učenikom. Prepričava tekst koristeći manje pravilne jezične strukture i uz pomoć učitelja. Teže prepoznaje nesporazum i pribjegava materinjem jeziku.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 xml:space="preserve">Učenik uz stalnu pomoć učitelja govori tek dijelove teksta koje ne povezuje u smislenu cjelinu. Glavnu poruku teško razumije ili je razumije tek uz objašnjenja i pojednostavljenja. Uz stalnu pomoć sudjeluje u kratkom razgovoru na temelju predloška, no nudi uglavnom yes/no odgovore. </w:t>
            </w:r>
            <w:r>
              <w:rPr>
                <w:rFonts w:eastAsia="Times New Roman" w:ascii="Book Antiqua" w:hAnsi="Book Antiqua"/>
                <w:color w:val="000000" w:themeColor="text1"/>
                <w:sz w:val="18"/>
                <w:szCs w:val="18"/>
                <w:lang w:eastAsia="hr-HR"/>
              </w:rPr>
              <w:t>Usvojio jako malo obrađenog vokabulara. Strukture slabo poznaje te ih teško koristi čak i uz stalan poticaj učitelja. Otežano samostalno sastavljati jednostavne rečenice, može pravilno ponoviti po modelu.</w:t>
            </w:r>
          </w:p>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r>
      <w:tr>
        <w:trPr/>
        <w:tc>
          <w:tcPr>
            <w:tcW w:w="13887"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imenovanje predmeta i pojava na slikama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individualno govorenje kratkog teksta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prepričavanje pročitanog ili odslušanog teksta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razgovor učenika u paru ili skupini prema uputama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formuliranje odgovora na pitanja</w:t>
            </w:r>
          </w:p>
        </w:tc>
      </w:tr>
    </w:tbl>
    <w:p>
      <w:pPr>
        <w:pStyle w:val="Normal"/>
        <w:rPr>
          <w:rFonts w:ascii="Arial" w:hAnsi="Arial" w:cs="Arial"/>
          <w:sz w:val="20"/>
          <w:szCs w:val="20"/>
          <w:lang w:val="hr-HR"/>
        </w:rPr>
      </w:pPr>
      <w:r>
        <w:rPr>
          <w:rFonts w:cs="Arial" w:ascii="Arial" w:hAnsi="Arial"/>
          <w:sz w:val="20"/>
          <w:szCs w:val="20"/>
          <w:lang w:val="hr-HR"/>
        </w:rPr>
      </w:r>
    </w:p>
    <w:p>
      <w:pPr>
        <w:pStyle w:val="Normal"/>
        <w:ind w:left="-11" w:hanging="0"/>
        <w:rPr>
          <w:rFonts w:ascii="Arial" w:hAnsi="Arial" w:cs="Arial"/>
          <w:sz w:val="20"/>
          <w:szCs w:val="20"/>
          <w:lang w:val="hr-HR"/>
        </w:rPr>
      </w:pPr>
      <w:r>
        <w:rPr>
          <w:rFonts w:cs="Arial" w:ascii="Arial" w:hAnsi="Arial"/>
          <w:sz w:val="20"/>
          <w:szCs w:val="20"/>
          <w:lang w:val="hr-HR"/>
        </w:rPr>
      </w:r>
    </w:p>
    <w:p>
      <w:pPr>
        <w:pStyle w:val="Normal"/>
        <w:spacing w:lineRule="auto" w:line="240" w:before="0" w:after="0"/>
        <w:rPr>
          <w:rStyle w:val="Normaltextrun"/>
          <w:rFonts w:ascii="Arial" w:hAnsi="Arial" w:eastAsia="Times New Roman" w:cs="Arial"/>
          <w:sz w:val="20"/>
          <w:szCs w:val="20"/>
        </w:rPr>
      </w:pPr>
      <w:r>
        <w:rPr>
          <w:rFonts w:eastAsia="Times New Roman" w:cs="Arial" w:ascii="Arial" w:hAnsi="Arial"/>
          <w:sz w:val="20"/>
          <w:szCs w:val="20"/>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403"/>
        <w:gridCol w:w="2911"/>
        <w:gridCol w:w="3738"/>
        <w:gridCol w:w="3304"/>
        <w:gridCol w:w="3034"/>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Paragraph"/>
              <w:spacing w:beforeAutospacing="0" w:before="280" w:afterAutospacing="0" w:after="0"/>
              <w:textAlignment w:val="baseline"/>
              <w:rPr>
                <w:rStyle w:val="Normaltextrun"/>
                <w:rFonts w:ascii="Arial" w:hAnsi="Arial" w:cs="Arial"/>
                <w:b/>
                <w:b/>
                <w:sz w:val="20"/>
                <w:szCs w:val="20"/>
              </w:rPr>
            </w:pPr>
            <w:r>
              <w:rPr>
                <w:rStyle w:val="Normaltextrun"/>
                <w:rFonts w:cs="Arial" w:ascii="Arial" w:hAnsi="Arial"/>
                <w:b/>
                <w:color w:val="FF0000"/>
                <w:szCs w:val="20"/>
              </w:rPr>
              <w:t>PISANJE</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291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73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3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03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291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Samostalno i točno prepisuje zadane riječi i rečenice. Dopunjava riječi slovima koja nedostaju. Dopunjava rečenice riječima koje nedostaju. Točno odgovara na pitanja prema uzorku. Samostalno i točno piše kratki tekst prema predlošku koristeći gramatički točne rečenice i novi vokabular.</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Točno piše kratki tekst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Book Antiqua" w:hAnsi="Book Antiqua" w:eastAsia="Times New Roman"/>
                <w:sz w:val="18"/>
                <w:szCs w:val="18"/>
                <w:lang w:eastAsia="hr-HR"/>
              </w:rPr>
            </w:pPr>
            <w:r>
              <w:rPr>
                <w:rFonts w:eastAsia="Times New Roman" w:ascii="Book Antiqua" w:hAnsi="Book Antiqua"/>
                <w:sz w:val="18"/>
                <w:szCs w:val="18"/>
                <w:lang w:eastAsia="hr-HR"/>
              </w:rPr>
              <w:t>Učenik samostalno zapisuje sve učestale izgovorene riječi. Učenik samostalno oblikuje pisani kratak tekst poznate tematike na temelju predloška, povezuje sve dijelove, primjenjuje osnovna pravopisna pravila i kreativno se izražava. Strukture koristi pravilno i uglavnom točno</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73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Uglavnom točno prepisuje zadane riječi i rečenice. Uglavnom točno dopunjava riječi slovima koja nedostaju. Uglavnom točno dopunjava rečenice riječima koje nedostaju. Pisano odgovara na pitanja prema uzorku. Samostalno i točno piše kratki tekst prema predlošku koristeći većinom gramatički točne rečenice i novi vokabular. Uglavnom točno piše kratki tekst po diktatu.</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povremenu pomoć zapisuje većinu učestalih izgovorenih riječi. Učenik uz povremenu pomoć oblikuje pisani kratak tekst poznate tematike na temelju predloška, povezuje gotovo sve dijelove, primjenjuje osnovna pravopisna pravila. U pisanju se koristi obrađenim jezičnim strukturama uz povremene greške</w:t>
            </w:r>
          </w:p>
        </w:tc>
        <w:tc>
          <w:tcPr>
            <w:tcW w:w="330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Djelomično točno prepisuje zadane riječi i rečenice. Djelomično točno dopunjava riječi slovima koja nedostaju. Djelomično točno odgovara na pitanja i piše kratki tekst prema predlošku koristeći uglavnom gramatički točne rečenice i djelomično novi vokabular. Djelomično točno piše kratki tekst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čestu pomoć zapisuje dio učestalih izgovorenih riječi. Učenik uz čestu pomoć oblikuje pisani kratak tekst poznate tematike na temelju predloška, povezuje većinu dijelova, primjenjuje osnovna pravopisna pravila. U pisanju se koristi s više jednostavnih jezičnih struktura</w:t>
            </w:r>
          </w:p>
        </w:tc>
        <w:tc>
          <w:tcPr>
            <w:tcW w:w="303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Često griješi u prepisivanju zadanih riječi i rečenica. Dopunjava slova i riječi koja nedostaju uz pomoć. Samo uz pomoć piše kratki tekst prema predlošku i odgovore na pitanja. Radi dosta pogrešaka kod pisanja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stalnu pomoć zapisuje jednostavne učestale izgovorene riječi Učenik uz stalnu pomoć oblikuje pisani kratak tekst pozna te tematike na temelju predloška, povezuje dio dijelova, primjenjuje neka osnovna pravopisna pravila. Strukture primjenjuje na osnovu predloška te često griješi</w:t>
            </w:r>
          </w:p>
        </w:tc>
      </w:tr>
      <w:tr>
        <w:trPr/>
        <w:tc>
          <w:tcPr>
            <w:tcW w:w="1439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prepisivanje riječi i rečenica i njihovo umetanje u tekst</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pismeno odgovaranje na pitanja </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pisanje kratkog teksta prema predlošku uz izmjenu elemenata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pisanje kratkog teksta vođenog pitanjima  </w:t>
            </w:r>
          </w:p>
          <w:p>
            <w:pPr>
              <w:pStyle w:val="ListParagraph"/>
              <w:numPr>
                <w:ilvl w:val="0"/>
                <w:numId w:val="14"/>
              </w:numPr>
              <w:spacing w:lineRule="auto" w:line="259" w:before="0" w:after="160"/>
              <w:contextualSpacing/>
              <w:rPr>
                <w:rFonts w:ascii="Arial" w:hAnsi="Arial" w:cs="Arial"/>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diktat (samo se formativno vrednuje kroz bilješke učitelja)</w:t>
            </w:r>
          </w:p>
        </w:tc>
      </w:tr>
    </w:tbl>
    <w:p>
      <w:pPr>
        <w:pStyle w:val="Normal"/>
        <w:rPr>
          <w:rFonts w:ascii="Arial" w:hAnsi="Arial" w:cs="Arial"/>
          <w:sz w:val="20"/>
          <w:szCs w:val="20"/>
          <w:lang w:val="hr-HR"/>
        </w:rPr>
      </w:pPr>
      <w:r>
        <w:rPr>
          <w:rFonts w:cs="Arial" w:ascii="Arial" w:hAnsi="Arial"/>
          <w:sz w:val="20"/>
          <w:szCs w:val="20"/>
          <w:lang w:val="hr-HR"/>
        </w:rPr>
      </w:r>
    </w:p>
    <w:p>
      <w:pPr>
        <w:pStyle w:val="Normal"/>
        <w:rPr>
          <w:rFonts w:ascii="Arial" w:hAnsi="Arial" w:cs="Arial"/>
          <w:sz w:val="20"/>
          <w:szCs w:val="20"/>
          <w:lang w:val="hr-HR"/>
        </w:rPr>
      </w:pPr>
      <w:r>
        <w:rPr>
          <w:rFonts w:cs="Arial" w:ascii="Arial" w:hAnsi="Arial"/>
          <w:sz w:val="20"/>
          <w:szCs w:val="20"/>
          <w:lang w:val="hr-HR"/>
        </w:rPr>
      </w:r>
      <w:r>
        <w:br w:type="page"/>
      </w:r>
    </w:p>
    <w:p>
      <w:pPr>
        <w:pStyle w:val="Normal"/>
        <w:spacing w:lineRule="auto" w:line="240" w:before="0" w:after="0"/>
        <w:jc w:val="center"/>
        <w:rPr>
          <w:rFonts w:ascii="Arial" w:hAnsi="Arial" w:cs="Arial"/>
          <w:b/>
          <w:b/>
          <w:color w:val="0070C0"/>
          <w:sz w:val="28"/>
          <w:szCs w:val="20"/>
          <w:u w:val="single"/>
          <w:lang w:val="hr-HR"/>
        </w:rPr>
      </w:pPr>
      <w:r>
        <w:rPr>
          <w:rFonts w:cs="Arial" w:ascii="Arial" w:hAnsi="Arial"/>
          <w:b/>
          <w:color w:val="0070C0"/>
          <w:sz w:val="28"/>
          <w:szCs w:val="20"/>
          <w:u w:val="single"/>
          <w:lang w:val="hr-HR"/>
        </w:rPr>
        <w:t>7. razred</w:t>
      </w:r>
    </w:p>
    <w:p>
      <w:pPr>
        <w:pStyle w:val="Normal"/>
        <w:spacing w:lineRule="auto" w:line="240" w:before="0" w:after="0"/>
        <w:jc w:val="center"/>
        <w:rPr>
          <w:rFonts w:ascii="Arial" w:hAnsi="Arial" w:cs="Arial"/>
          <w:b/>
          <w:b/>
          <w:color w:val="0070C0"/>
          <w:sz w:val="28"/>
          <w:szCs w:val="20"/>
          <w:u w:val="single"/>
          <w:lang w:val="hr-HR"/>
        </w:rPr>
      </w:pPr>
      <w:r>
        <w:rPr>
          <w:rFonts w:cs="Arial" w:ascii="Arial" w:hAnsi="Arial"/>
          <w:b/>
          <w:color w:val="0070C0"/>
          <w:sz w:val="28"/>
          <w:szCs w:val="20"/>
          <w:u w:val="single"/>
          <w:lang w:val="hr-HR"/>
        </w:rPr>
      </w:r>
    </w:p>
    <w:tbl>
      <w:tblPr>
        <w:tblStyle w:val="Reetkatablice"/>
        <w:tblW w:w="13887" w:type="dxa"/>
        <w:jc w:val="left"/>
        <w:tblInd w:w="0" w:type="dxa"/>
        <w:tblCellMar>
          <w:top w:w="0" w:type="dxa"/>
          <w:left w:w="108" w:type="dxa"/>
          <w:bottom w:w="0" w:type="dxa"/>
          <w:right w:w="108" w:type="dxa"/>
        </w:tblCellMar>
        <w:tblLook w:firstRow="1" w:noVBand="1" w:lastRow="0" w:firstColumn="1" w:lastColumn="0" w:noHBand="0" w:val="04a0"/>
      </w:tblPr>
      <w:tblGrid>
        <w:gridCol w:w="1547"/>
        <w:gridCol w:w="3080"/>
        <w:gridCol w:w="3081"/>
        <w:gridCol w:w="3079"/>
        <w:gridCol w:w="3100"/>
      </w:tblGrid>
      <w:tr>
        <w:trPr/>
        <w:tc>
          <w:tcPr>
            <w:tcW w:w="13887" w:type="dxa"/>
            <w:gridSpan w:val="5"/>
            <w:tcBorders/>
            <w:shd w:color="auto" w:fill="FFFF00" w:val="clear"/>
          </w:tcPr>
          <w:p>
            <w:pPr>
              <w:pStyle w:val="Normal"/>
              <w:widowControl/>
              <w:bidi w:val="0"/>
              <w:spacing w:lineRule="auto" w:line="276" w:before="0" w:after="200"/>
              <w:jc w:val="left"/>
              <w:rPr>
                <w:rFonts w:ascii="Arial" w:hAnsi="Arial" w:eastAsia="Times New Roman" w:cs="Arial"/>
                <w:b/>
                <w:b/>
                <w:color w:val="FF0000"/>
                <w:sz w:val="24"/>
                <w:szCs w:val="20"/>
                <w:lang w:val="hr-HR" w:eastAsia="hr-HR"/>
              </w:rPr>
            </w:pPr>
            <w:r>
              <w:rPr>
                <w:rFonts w:eastAsia="Times New Roman" w:cs="Arial" w:ascii="Arial" w:hAnsi="Arial"/>
                <w:b/>
                <w:color w:val="FF0000"/>
                <w:sz w:val="24"/>
                <w:szCs w:val="20"/>
                <w:lang w:val="hr-HR" w:eastAsia="hr-HR"/>
              </w:rPr>
              <w:t>SLUŠANJE S RAZUMIJEVANJEM</w:t>
            </w:r>
          </w:p>
        </w:tc>
      </w:tr>
      <w:tr>
        <w:trPr/>
        <w:tc>
          <w:tcPr>
            <w:tcW w:w="1547"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w:t>
            </w:r>
          </w:p>
        </w:tc>
        <w:tc>
          <w:tcPr>
            <w:tcW w:w="3080"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w:t>
            </w:r>
          </w:p>
        </w:tc>
        <w:tc>
          <w:tcPr>
            <w:tcW w:w="3081"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w:t>
            </w:r>
          </w:p>
        </w:tc>
        <w:tc>
          <w:tcPr>
            <w:tcW w:w="3079"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w:t>
            </w:r>
          </w:p>
        </w:tc>
        <w:tc>
          <w:tcPr>
            <w:tcW w:w="3100"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w:t>
            </w:r>
          </w:p>
        </w:tc>
      </w:tr>
      <w:tr>
        <w:trPr/>
        <w:tc>
          <w:tcPr>
            <w:tcW w:w="1547" w:type="dxa"/>
            <w:tcBorders/>
            <w:shd w:color="auto" w:fill="DEEAF6" w:themeFill="accent1" w:themeFillTint="33" w:val="clear"/>
          </w:tcPr>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080"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verbalno ili neverbalno pokazuje razumijevanje uglavnom svih zadanih riječi i rečenica, odnosno uputa. Pokazuje razumijevanje priča i dijaloga nudeći točne odgovore u zadacima za provjeru slušanja s razumijevanjem. </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 svim aktivnostima pokazuje razumijevanje glavne poruke jednostavnoga teksta poznate tematike (pri slušanju) i srednje dužine (300 -500 riječi). Uočava ključne i specifične informacije i povezuje ih s primjerima. Odgovara na pitanja, ispravlja netočne tvrdnje, točno nadopunjuje riječi koje nedostaju u tekstu i sl. U radu je samostalan te uočava eventualne, rijetke pogreške koje potom ispravlja</w:t>
            </w:r>
          </w:p>
        </w:tc>
        <w:tc>
          <w:tcPr>
            <w:tcW w:w="3081"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većine riječi odnosno uputa. Pokazuje razumijevanje većeg dijela priče i dijaloga. Pokazuje razumijevanje priča i dijaloga nudeći većinom točne odgovore u zadacima za provjeru slušanja s razumijevanjem.</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povremenu pomoć u većini aktivnosti pokazuje razumijevanje jednostavnoga teksta srednje dužine i poznate tematike (pri slušanju). Navodi ključne i većinu specifičnih informacija, te glavnu poruku teksta. Uglavnom samostalno, uz manje poteškoće, odgovara na pitanja, točno ispravlja većinu netočnih tvrdnji, te točno nadopunjuje većinu riječi koje nedostaju u tekstu. Greške uočava uz povremenu pomoć učitelja te ih samostalno ispravlja.</w:t>
            </w:r>
          </w:p>
        </w:tc>
        <w:tc>
          <w:tcPr>
            <w:tcW w:w="3079"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većine riječi odnosno uputa uz pomoć učitelja/učenika. Djelomično pokazuje razumijevanje priča i dijaloga nudeći djelomično točne odgovore u zadacima za provjeru slušanja s razumijevanjem.</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čestu pomoć u većini manje zahtjevnih  aktivnosti pokazuje razumijevanje jednostavnoga teksta srednje dužine i poznate tematike (pri slušanju). Prepoznaje neke ključne i specifične informacije. Glavnu poruku teksta razumije djelomično. Uz povremenu pomoć učitelja odgovara uglavnom  točno na postavljena pitanja, točno ispravlja dio netočnih tvrdnji, te točno nadopunjuje dio riječi koje nedostaju u tekstu</w:t>
            </w:r>
          </w:p>
        </w:tc>
        <w:tc>
          <w:tcPr>
            <w:tcW w:w="3100"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verbalno ili neverbalno pokazuje razumijevanje dijela riječi odnosno uputa. Ima poteškoća u razumijevanju priča i dijaloga te nudi manje točnih odgovora u zadacima za provjeru slušanja s razumijevanjem. </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stalnu pomoć u manje zahtjevnim aktivnostima pokazuje razumijevanje glavne poruke jednostavnoga teksta srednje dužine i poznate tematike (pri slušanju). Uz stalnu pomoć i pojednostavljenja prepoznaje samo neke ključne i specifične informacije. Uz pomoć nastavnika odgovara djelomično točno na postavljena pitanja, koristeći uglavnom kratke odgovore. Ispravak netočnih tvrdnji i nadopunjavanje teksta teče otežano i uz nastavnikovu pomoć. </w:t>
            </w:r>
          </w:p>
        </w:tc>
      </w:tr>
      <w:tr>
        <w:trPr/>
        <w:tc>
          <w:tcPr>
            <w:tcW w:w="13887" w:type="dxa"/>
            <w:gridSpan w:val="5"/>
            <w:tcBorders/>
            <w:shd w:color="auto" w:fill="DEEAF6" w:themeFill="accent1" w:themeFillTint="33" w:val="clear"/>
          </w:tcPr>
          <w:p>
            <w:pPr>
              <w:pStyle w:val="Paragraph"/>
              <w:spacing w:before="0" w:after="280"/>
              <w:textAlignment w:val="baseline"/>
              <w:rPr>
                <w:rFonts w:ascii="Arial" w:hAnsi="Arial" w:cs="Arial"/>
                <w:color w:val="0070C0"/>
                <w:sz w:val="20"/>
                <w:szCs w:val="20"/>
              </w:rPr>
            </w:pPr>
            <w:r>
              <w:rPr>
                <w:rStyle w:val="Normaltextrun"/>
                <w:rFonts w:cs="Arial" w:ascii="Arial" w:hAnsi="Arial"/>
                <w:bCs/>
                <w:color w:val="0070C0"/>
                <w:sz w:val="20"/>
                <w:szCs w:val="20"/>
              </w:rPr>
              <w:t>Načini provjere </w:t>
            </w:r>
            <w:r>
              <w:rPr>
                <w:rStyle w:val="Eop"/>
                <w:rFonts w:cs="Arial" w:ascii="Arial" w:hAnsi="Arial"/>
                <w:color w:val="0070C0"/>
                <w:sz w:val="20"/>
                <w:szCs w:val="20"/>
              </w:rPr>
              <w:t> </w:t>
            </w:r>
          </w:p>
          <w:p>
            <w:pPr>
              <w:pStyle w:val="Paragraph"/>
              <w:numPr>
                <w:ilvl w:val="0"/>
                <w:numId w:val="16"/>
              </w:numPr>
              <w:spacing w:before="280" w:after="0"/>
              <w:textAlignment w:val="baseline"/>
              <w:rPr>
                <w:rFonts w:ascii="Arial" w:hAnsi="Arial" w:cs="Arial"/>
                <w:color w:val="0070C0"/>
                <w:sz w:val="20"/>
                <w:szCs w:val="20"/>
              </w:rPr>
            </w:pPr>
            <w:r>
              <w:rPr>
                <w:rStyle w:val="Normaltextrun"/>
                <w:rFonts w:cs="Arial" w:ascii="Arial" w:hAnsi="Arial"/>
                <w:color w:val="0070C0"/>
                <w:sz w:val="20"/>
                <w:szCs w:val="20"/>
              </w:rPr>
              <w:t>učenik sluša/odsluša tekst i označava točne odgovore</w:t>
            </w:r>
            <w:r>
              <w:rPr>
                <w:rStyle w:val="Eop"/>
                <w:rFonts w:cs="Arial" w:ascii="Arial" w:hAnsi="Arial"/>
                <w:color w:val="0070C0"/>
                <w:sz w:val="20"/>
                <w:szCs w:val="20"/>
              </w:rPr>
              <w:t> ili točne i netočne rečenice</w:t>
            </w:r>
          </w:p>
          <w:p>
            <w:pPr>
              <w:pStyle w:val="Paragraph"/>
              <w:numPr>
                <w:ilvl w:val="0"/>
                <w:numId w:val="16"/>
              </w:numPr>
              <w:spacing w:before="280" w:after="0"/>
              <w:textAlignment w:val="baseline"/>
              <w:rPr>
                <w:rStyle w:val="Normaltextrun"/>
                <w:rFonts w:ascii="Arial" w:hAnsi="Arial" w:cs="Arial"/>
                <w:color w:val="0070C0"/>
                <w:sz w:val="20"/>
                <w:szCs w:val="20"/>
              </w:rPr>
            </w:pPr>
            <w:r>
              <w:rPr>
                <w:rStyle w:val="Normaltextrun"/>
                <w:rFonts w:cs="Arial" w:ascii="Arial" w:hAnsi="Arial"/>
                <w:color w:val="0070C0"/>
                <w:sz w:val="20"/>
                <w:szCs w:val="20"/>
              </w:rPr>
              <w:t>učenik sluša/odsluša tekst i stavlja sličice / rečenice / odlomke u ispravan poredak</w:t>
            </w:r>
          </w:p>
          <w:p>
            <w:pPr>
              <w:pStyle w:val="Paragraph"/>
              <w:numPr>
                <w:ilvl w:val="0"/>
                <w:numId w:val="16"/>
              </w:numPr>
              <w:spacing w:before="280" w:after="0"/>
              <w:textAlignment w:val="baseline"/>
              <w:rPr>
                <w:rFonts w:ascii="Arial" w:hAnsi="Arial" w:cs="Arial"/>
                <w:color w:val="0070C0"/>
                <w:sz w:val="20"/>
                <w:szCs w:val="20"/>
              </w:rPr>
            </w:pPr>
            <w:r>
              <w:rPr>
                <w:rStyle w:val="Normaltextrun"/>
                <w:rFonts w:cs="Arial" w:ascii="Arial" w:hAnsi="Arial"/>
                <w:color w:val="0070C0"/>
                <w:sz w:val="20"/>
                <w:szCs w:val="20"/>
              </w:rPr>
              <w:t>učenik sluša/odsluša tekst i odgovara na pitanja</w:t>
            </w:r>
            <w:r>
              <w:rPr>
                <w:rStyle w:val="Eop"/>
                <w:rFonts w:cs="Arial" w:ascii="Arial" w:hAnsi="Arial"/>
                <w:color w:val="0070C0"/>
                <w:sz w:val="20"/>
                <w:szCs w:val="20"/>
              </w:rPr>
              <w:t xml:space="preserve"> o razumijevanju </w:t>
            </w:r>
          </w:p>
          <w:p>
            <w:pPr>
              <w:pStyle w:val="Paragraph"/>
              <w:numPr>
                <w:ilvl w:val="0"/>
                <w:numId w:val="16"/>
              </w:numPr>
              <w:spacing w:before="280" w:after="280"/>
              <w:textAlignment w:val="baseline"/>
              <w:rPr>
                <w:rFonts w:ascii="Arial" w:hAnsi="Arial" w:cs="Arial"/>
                <w:color w:val="0070C0"/>
                <w:sz w:val="20"/>
                <w:szCs w:val="20"/>
              </w:rPr>
            </w:pPr>
            <w:r>
              <w:rPr>
                <w:rStyle w:val="Normaltextrun"/>
                <w:rFonts w:cs="Arial" w:ascii="Arial" w:hAnsi="Arial"/>
                <w:color w:val="0070C0"/>
                <w:sz w:val="20"/>
                <w:szCs w:val="20"/>
              </w:rPr>
              <w:t>učenik sluša i čita tekst i istovremeno označava u čitanom tekstu razlike između slušanog i čitanog teksta.</w:t>
            </w:r>
            <w:r>
              <w:rPr>
                <w:rStyle w:val="Eop"/>
                <w:rFonts w:cs="Arial" w:ascii="Arial" w:hAnsi="Arial"/>
                <w:color w:val="0070C0"/>
                <w:sz w:val="20"/>
                <w:szCs w:val="20"/>
              </w:rPr>
              <w:t> </w:t>
            </w:r>
          </w:p>
        </w:tc>
      </w:tr>
    </w:tbl>
    <w:p>
      <w:pPr>
        <w:pStyle w:val="Paragraph"/>
        <w:spacing w:before="280" w:after="280"/>
        <w:textAlignment w:val="baseline"/>
        <w:rPr>
          <w:rStyle w:val="Normaltextrun"/>
          <w:rFonts w:ascii="Arial" w:hAnsi="Arial" w:cs="Arial"/>
          <w:bCs/>
          <w:sz w:val="20"/>
          <w:szCs w:val="20"/>
        </w:rPr>
      </w:pPr>
      <w:r>
        <w:rPr>
          <w:rFonts w:cs="Arial" w:ascii="Arial" w:hAnsi="Arial"/>
          <w:bCs/>
          <w:sz w:val="20"/>
          <w:szCs w:val="20"/>
        </w:rPr>
      </w:r>
    </w:p>
    <w:p>
      <w:pPr>
        <w:pStyle w:val="Normal"/>
        <w:spacing w:lineRule="auto" w:line="240" w:before="0" w:after="0"/>
        <w:rPr>
          <w:rStyle w:val="Normaltextrun"/>
          <w:rFonts w:ascii="Arial" w:hAnsi="Arial" w:eastAsia="Times New Roman" w:cs="Arial"/>
          <w:sz w:val="20"/>
          <w:szCs w:val="20"/>
        </w:rPr>
      </w:pPr>
      <w:r>
        <w:rPr>
          <w:rFonts w:eastAsia="Times New Roman" w:cs="Arial" w:ascii="Arial" w:hAnsi="Arial"/>
          <w:sz w:val="20"/>
          <w:szCs w:val="20"/>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403"/>
        <w:gridCol w:w="3237"/>
        <w:gridCol w:w="3238"/>
        <w:gridCol w:w="3244"/>
        <w:gridCol w:w="3268"/>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textAlignment w:val="baseline"/>
              <w:rPr>
                <w:rFonts w:ascii="Arial" w:hAnsi="Arial" w:eastAsia="Times New Roman" w:cs="Arial"/>
                <w:b/>
                <w:b/>
                <w:sz w:val="20"/>
                <w:szCs w:val="20"/>
                <w:lang w:val="hr-HR" w:eastAsia="hr-HR"/>
              </w:rPr>
            </w:pPr>
            <w:r>
              <w:rPr>
                <w:rStyle w:val="Normaltextrun"/>
                <w:rFonts w:cs="Arial" w:ascii="Arial" w:hAnsi="Arial"/>
                <w:b/>
                <w:color w:val="FF0000"/>
                <w:sz w:val="24"/>
                <w:szCs w:val="20"/>
              </w:rPr>
              <w:t>ČITANJE S RAZUMIJEVANJEM</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23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23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2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26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3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Glasno čita riječi, rečenice i kraći tekst točno i tečno. </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Točno sastavlja rečenice od ponuđenih riječi.</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Prepoznaje točne od netočnih informacija u tekstu. Prilikom odgovaranja na pitanja o razumijevanju pročitanog u potpunosti pokazuje razumijevanje pročitanog i postavljenih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 svim aktivnostima pokazuje razumijevanje jednostavnoga teksta poznate tematike i srednje dužine (300 – 500 riječi). Samostalno izdvaja glavnu poruku teksta i ključne i specifične informacije. Samostalno primjenjuje sva odgovarajuća intonacijska obilježja. Samostalno dolazi do značenja novih riječi i fraza logičkim zaključivanjem</w:t>
            </w:r>
          </w:p>
        </w:tc>
        <w:tc>
          <w:tcPr>
            <w:tcW w:w="323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Riječi, rečenice i kraće tekstove čita točno uz manje pogreške u izgovoru riječi. Prilično točno sastavlja rečenice od ponuđenih riječi. Prepoznaje točne od netočnih informacija u tekstu s manje sigurnosti i točnosti. Prilikom odgovaranja na jednostavna pitanja o razumijevanju uglavnom pokazuje razumijevanje pročitanog i postavljenih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povremenu pomoć u većini aktivnosti pokazuje razumijevanje jednostavnoga teksta poznate tematike i srednje dužine. Učenik uz povremenu pomoć primjenjuje odgovarajuća intonacijska obilježja. Razumije glavnu poruku teksta i izdvaja ključne i specifične informacije, što je vidljivo u popratnim zadacima koje rješava uz pokoju pogrešku. Eventualne greške brzo ispravlja</w:t>
            </w:r>
          </w:p>
        </w:tc>
        <w:tc>
          <w:tcPr>
            <w:tcW w:w="324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s pogreškama i sporo, ali ga se može razumjeti. Uglavnom točno sastavlja rečenice od ponuđenih riječi. Djelomično točno prepoznaje točne od netočnih informacija u tekstu. Prilikom odgovaranja na jednostavna pitanja o razumijevanju pročitanog treba pojašnjenje pitanja ili njegovo parafraziranje od strane sugovornika.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Times New Roman" w:hAnsi="Times New Roman" w:eastAsia="Times New Roman"/>
                <w:sz w:val="24"/>
                <w:szCs w:val="24"/>
                <w:lang w:eastAsia="hr-HR"/>
              </w:rPr>
            </w:pPr>
            <w:r>
              <w:rPr>
                <w:rFonts w:eastAsia="Times New Roman" w:ascii="Book Antiqua" w:hAnsi="Book Antiqua"/>
                <w:sz w:val="18"/>
                <w:szCs w:val="18"/>
                <w:lang w:eastAsia="hr-HR"/>
              </w:rPr>
              <w:t>Učenik uz čestu pomoć u većini aktivnosti pokazuje razumijevanje jednostavnoga teksta poznate tematike i srednje dužine. Učenik uz čestu pomoć primjenjuje odgovarajuća intonacijska obilježja. Glavnu poruku teksta razumije samo djelomično. Izdvaja samo neke ključne i specifične informacije uz čestu pomoć.</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Greške sam teško ispravlja</w:t>
            </w:r>
          </w:p>
        </w:tc>
        <w:tc>
          <w:tcPr>
            <w:tcW w:w="326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sporo i s dosta pogrešaka, te ga je ponekad teško razumjeti. Ima poteškoća u prepoznavanju točnih i netočnih informacija u tekstu. Prilikom odgovaranja na jednostavna pitanja o razumijevanju pročitanog treba mu prevesti neka pitanja.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Times New Roman" w:hAnsi="Times New Roman" w:eastAsia="Times New Roman"/>
                <w:sz w:val="24"/>
                <w:szCs w:val="24"/>
                <w:lang w:eastAsia="hr-HR"/>
              </w:rPr>
            </w:pPr>
            <w:r>
              <w:rPr>
                <w:rFonts w:eastAsia="Times New Roman" w:ascii="Book Antiqua" w:hAnsi="Book Antiqua"/>
                <w:sz w:val="18"/>
                <w:szCs w:val="18"/>
                <w:lang w:eastAsia="hr-HR"/>
              </w:rPr>
              <w:t>Učenik uz stalnu pomoć u manje zahtjevnim aktivnostima pokazuje razumijevanje jednostavnoga teksta srednje dužine i poznate tematike.</w:t>
            </w:r>
          </w:p>
          <w:p>
            <w:pPr>
              <w:pStyle w:val="Normal"/>
              <w:spacing w:lineRule="auto" w:line="240" w:before="0" w:after="0"/>
              <w:rPr>
                <w:rFonts w:ascii="Book Antiqua" w:hAnsi="Book Antiqua" w:eastAsia="Times New Roman"/>
                <w:color w:val="000000" w:themeColor="text1"/>
                <w:sz w:val="18"/>
                <w:szCs w:val="18"/>
                <w:lang w:eastAsia="hr-HR"/>
              </w:rPr>
            </w:pPr>
            <w:r>
              <w:rPr>
                <w:rFonts w:eastAsia="Times New Roman" w:ascii="Book Antiqua" w:hAnsi="Book Antiqua"/>
                <w:sz w:val="18"/>
                <w:szCs w:val="18"/>
                <w:lang w:eastAsia="hr-HR"/>
              </w:rPr>
              <w:t xml:space="preserve"> </w:t>
            </w:r>
            <w:r>
              <w:rPr>
                <w:rFonts w:eastAsia="Times New Roman" w:ascii="Book Antiqua" w:hAnsi="Book Antiqua"/>
                <w:sz w:val="18"/>
                <w:szCs w:val="18"/>
                <w:lang w:eastAsia="hr-HR"/>
              </w:rPr>
              <w:t xml:space="preserve">Učenik uz stalnu pomoć primjenjuje određena odgovarajuća intonacijska obilježja. </w:t>
            </w:r>
            <w:r>
              <w:rPr>
                <w:rFonts w:eastAsia="Times New Roman" w:ascii="Book Antiqua" w:hAnsi="Book Antiqua"/>
                <w:color w:val="000000" w:themeColor="text1"/>
                <w:sz w:val="18"/>
                <w:szCs w:val="18"/>
                <w:lang w:eastAsia="hr-HR"/>
              </w:rPr>
              <w:t>Glavnu poruku teksta razumije isključivo uz objašnjenja i pojednostavljenja. Većinu ključnih i specifičnih informacija prepoznaje vrlo teško, čak i uz pomoć.</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color w:val="000000" w:themeColor="text1"/>
                <w:sz w:val="18"/>
                <w:szCs w:val="18"/>
                <w:lang w:eastAsia="hr-HR"/>
              </w:rPr>
              <w:t>Greške ispravlja isključivo uz pomoć učitelja</w:t>
            </w:r>
          </w:p>
        </w:tc>
      </w:tr>
      <w:tr>
        <w:trPr/>
        <w:tc>
          <w:tcPr>
            <w:tcW w:w="1439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glasno čitanje riječi i dijelova teksta ili priče po ulogama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označavanje rečenica točnim i netočnim nakon pročitanog teksta ili priče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odgovaranje na pitanja o razumijevanju nakon pročitanog teksta ili priče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pronalaženje riječi i rečenica u tekstu tako da odgovaraju zadanom prijevodu na hrvatskom jeziku. </w:t>
            </w:r>
          </w:p>
        </w:tc>
      </w:tr>
    </w:tbl>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Normal"/>
        <w:spacing w:lineRule="auto" w:line="240" w:before="0" w:after="0"/>
        <w:rPr>
          <w:rStyle w:val="Normaltextrun"/>
          <w:rFonts w:ascii="Arial" w:hAnsi="Arial" w:eastAsia="Times New Roman" w:cs="Arial"/>
          <w:sz w:val="20"/>
          <w:szCs w:val="20"/>
        </w:rPr>
      </w:pPr>
      <w:r>
        <w:rPr>
          <w:rFonts w:eastAsia="Times New Roman" w:cs="Arial" w:ascii="Arial" w:hAnsi="Arial"/>
          <w:sz w:val="20"/>
          <w:szCs w:val="20"/>
        </w:rPr>
      </w:r>
      <w:r>
        <w:br w:type="page"/>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403"/>
        <w:gridCol w:w="3237"/>
        <w:gridCol w:w="3238"/>
        <w:gridCol w:w="3244"/>
        <w:gridCol w:w="3268"/>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Normal"/>
              <w:pageBreakBefore/>
              <w:spacing w:lineRule="auto" w:line="240" w:before="0" w:after="0"/>
              <w:textAlignment w:val="baseline"/>
              <w:rPr>
                <w:rFonts w:ascii="Arial" w:hAnsi="Arial" w:eastAsia="Times New Roman" w:cs="Arial"/>
                <w:b/>
                <w:b/>
                <w:sz w:val="20"/>
                <w:szCs w:val="20"/>
                <w:lang w:val="hr-HR" w:eastAsia="hr-HR"/>
              </w:rPr>
            </w:pPr>
            <w:r>
              <w:rPr>
                <w:rStyle w:val="Normaltextrun"/>
                <w:rFonts w:cs="Arial" w:ascii="Arial" w:hAnsi="Arial"/>
                <w:b/>
                <w:color w:val="FF0000"/>
                <w:sz w:val="24"/>
                <w:szCs w:val="20"/>
              </w:rPr>
              <w:t>GOVORENJE</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23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23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2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26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3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imenuje sve pojmove i točno koristi riječi u danom kontekstu. Ima pravilan izgovor i intonaciju. Razgovara s drugim učenikom razmjenjujući semantički i gramatički točne kratke rečenice i pitanja. Pravilno koristi novi vokabular. Prepričava tekst koristeći pravilne jezične strukture. U slučaju nesporazuma, ponavlja rečenicu (odgovor, pitanje).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 xml:space="preserve">Učenik samostalno planira i priprema kratak tekst. Povezuje elemente teksta,  prenosi glavnu poruku i ključne informacije koristeći se učestalim jednostavnim jezičnim strukturama niže razine složenosti. Samostalno ispravlja svoj govor. U potpunosti točno primjenjuje naglasak i intonaciju radi izražavanja vlastitog stava i značenja poruke i informacije koju prenosi. Učenik samostalno sudjeluje u planiranom i jednostavnom neplaniranom razgovoru poznate tematike. </w:t>
            </w:r>
            <w:r>
              <w:rPr>
                <w:rFonts w:eastAsia="Times New Roman" w:ascii="Book Antiqua" w:hAnsi="Book Antiqua"/>
                <w:color w:val="000000" w:themeColor="text1"/>
                <w:sz w:val="18"/>
                <w:szCs w:val="18"/>
                <w:lang w:eastAsia="hr-HR"/>
              </w:rPr>
              <w:t>U potpunosti je usvojio obrađeni vokabular i jezične strukture, pa tečno i samostalno sastavlja rečenice. Točno i potpunim odgovorima odgovara na postavljena pitanja.</w:t>
            </w:r>
            <w:r>
              <w:rPr>
                <w:rFonts w:eastAsia="Times New Roman" w:ascii="Book Antiqua" w:hAnsi="Book Antiqua"/>
                <w:sz w:val="18"/>
                <w:szCs w:val="18"/>
                <w:lang w:eastAsia="hr-HR"/>
              </w:rPr>
              <w:t> </w:t>
            </w:r>
          </w:p>
        </w:tc>
        <w:tc>
          <w:tcPr>
            <w:tcW w:w="323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imenuje većinu pojmova i točno koristi riječi u danom kontekstu. Kod izgovora riječi ili rečenica radi manje pogreške. Razgovara s drugim učenikom razmjenjujući semantički točne kratke rečenice i pitanja. Ponekad odgovara jednom riječju ili radi manje gramatičke pogreške. Uglavnom koristi novi vokabular. Prepričava tekst koristeći većinom pravilne jezične strukture. U slučaju nesporazuma, ponavlja rečenicu (odgovor, pitanje).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 xml:space="preserve">Učenik uz povremenu pomoć učitelja </w:t>
            </w:r>
            <w:r>
              <w:rPr>
                <w:rFonts w:eastAsia="Times New Roman" w:ascii="Book Antiqua" w:hAnsi="Book Antiqua"/>
                <w:sz w:val="18"/>
                <w:szCs w:val="18"/>
                <w:lang w:eastAsia="hr-HR"/>
              </w:rPr>
              <w:t xml:space="preserve">planira i priprema kratak tekst, povezuje elemente teksta,  prenosi glavnu poruku i ključne informacije koristeći se učestalim jednostavnim jezičnim strukturama niže razine složenosti. </w:t>
            </w:r>
          </w:p>
          <w:p>
            <w:pPr>
              <w:pStyle w:val="Normal"/>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 xml:space="preserve">U govorenju ponekad griješi, no samostalno ispravlja svoj govor. </w:t>
            </w:r>
          </w:p>
          <w:p>
            <w:pPr>
              <w:pStyle w:val="Normal"/>
              <w:spacing w:lineRule="auto" w:line="240" w:before="0" w:after="0"/>
              <w:rPr>
                <w:rFonts w:ascii="Book Antiqua" w:hAnsi="Book Antiqua" w:eastAsia="Book Antiqua" w:cs="Book Antiqua"/>
                <w:sz w:val="18"/>
                <w:szCs w:val="18"/>
              </w:rPr>
            </w:pPr>
            <w:r>
              <w:rPr>
                <w:rFonts w:eastAsia="Times New Roman" w:ascii="Book Antiqua" w:hAnsi="Book Antiqua"/>
                <w:sz w:val="18"/>
                <w:szCs w:val="18"/>
                <w:lang w:eastAsia="hr-HR"/>
              </w:rPr>
              <w:t>Uz povremenu pomoć primjenjuje naglasak i intonaciju radi izražavanja vlastitog stava i značenja poruke i informacije koju prenosi.</w:t>
            </w:r>
          </w:p>
          <w:p>
            <w:pPr>
              <w:pStyle w:val="Normal"/>
              <w:spacing w:lineRule="auto" w:line="240" w:before="0" w:after="0"/>
              <w:rPr>
                <w:rFonts w:ascii="Book Antiqua" w:hAnsi="Book Antiqua" w:eastAsia="Book Antiqua" w:cs="Book Antiqua"/>
                <w:sz w:val="18"/>
                <w:szCs w:val="18"/>
              </w:rPr>
            </w:pPr>
            <w:r>
              <w:rPr>
                <w:rFonts w:eastAsia="Times New Roman" w:ascii="Book Antiqua" w:hAnsi="Book Antiqua"/>
                <w:sz w:val="18"/>
                <w:szCs w:val="18"/>
                <w:lang w:eastAsia="hr-HR"/>
              </w:rPr>
              <w:t>Učenik uz povremenu pomoć sudjeluje u planiranom i jednostavnom neplaniranom razgovoru poznate tematike.</w:t>
            </w:r>
          </w:p>
          <w:p>
            <w:pPr>
              <w:pStyle w:val="Normal"/>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Obrađeni vokabular i jezične strukture niže razine složenosti je uglavnom usvojio te ih koristi u govoru.</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4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djelomično točno imenuje pojmove i uglavnom točno ih koristi u kontekstu. Uglavnom točno izgovara riječi ili rečenice. Razgovara s drugim učenikom razmjenjujući uglavnom semantički točne kratke rečenice i pitanja. Oslanja se na otprije poznati vokabular. Češće odgovara jednom riječju nego li rečenicom. Prepričava tekst koristeći uglavnom pravilne jezične strukture. U slučaju nesporazuma koristi materinji jezik.</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 xml:space="preserve">Učenik uz čestu pomoć učitelja priprema i govori većinu kratkog teksta, povezuje elemente teksta, prenosi glavnu poruku i ključne informacije teksta. Djelomično točno i uz čestu pomoć koristi odgovarajuće učestale jezične strukture niže razine složenosti. Obrađeni vokabular je uglavnom usvojio te ga koristi u govoru. </w:t>
            </w:r>
          </w:p>
          <w:p>
            <w:pPr>
              <w:pStyle w:val="Normal"/>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 xml:space="preserve">Uz čestu pomoć planira, priprema i sudjeluje u planiranom i neplaniranom razgovoru poznate tematike. </w:t>
            </w:r>
          </w:p>
          <w:p>
            <w:pPr>
              <w:pStyle w:val="Normal"/>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 xml:space="preserve">Uz čestu pomoć primjenjuje naglasak i intonaciju u poznatim i jednostavnim porukama i situacijama radi izražavanja vlastitog stava i značenja informacije. </w:t>
            </w:r>
          </w:p>
          <w:p>
            <w:pPr>
              <w:pStyle w:val="Normal"/>
              <w:spacing w:lineRule="auto" w:line="240" w:before="0" w:after="0"/>
              <w:textAlignment w:val="baseline"/>
              <w:rPr>
                <w:rFonts w:ascii="Arial" w:hAnsi="Arial" w:eastAsia="Times New Roman" w:cs="Arial"/>
                <w:sz w:val="20"/>
                <w:szCs w:val="20"/>
                <w:lang w:val="hr-HR" w:eastAsia="hr-HR"/>
              </w:rPr>
            </w:pPr>
            <w:r>
              <w:rPr>
                <w:rFonts w:eastAsia="Book Antiqua" w:cs="Book Antiqua" w:ascii="Book Antiqua" w:hAnsi="Book Antiqua"/>
                <w:sz w:val="18"/>
                <w:szCs w:val="18"/>
              </w:rPr>
              <w:t>U govorenju dosta griješi, no uz čestu pomoć ispravlja svoj govor</w:t>
            </w:r>
          </w:p>
        </w:tc>
        <w:tc>
          <w:tcPr>
            <w:tcW w:w="326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rijetko točno imenuje pojmove i griješi pri njihovoj primjeni u kontekstu. Koristi vrlo mali broj novih riječi. Radi više pogrešaka u izgovoru riječi ili intonaciji. Samo uz pomoć učitelja uspijeva ostvariti komunikaciju s drugim učenikom. Prepričava tekst koristeći manje pravilne jezične strukture i uz pomoć učitelja. Teže prepoznaje nesporazum i pribjegava materinjem jeziku.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t>Učenik uz stalnu pomoć učitelja govori tek dijelove teksta koje ne povezuje u smislenu cjelinu. Glavnu poruku i ključne informacije teksta teško prenosi radi slabog poznavanja i  usvojenosti jednostavnih jezičnih struktura i obrađenog vokabulara. Uz stalnu pomoć sudjeluje u jednostavnom planiranom razgovoru, no nudi samo vrlo kratke odgovore i oslanja se na poticaj učitelja.</w:t>
            </w:r>
            <w:r>
              <w:rPr>
                <w:rFonts w:eastAsia="Times New Roman" w:ascii="Book Antiqua" w:hAnsi="Book Antiqua"/>
                <w:color w:val="000000" w:themeColor="text1"/>
                <w:sz w:val="18"/>
                <w:szCs w:val="18"/>
                <w:lang w:eastAsia="hr-HR"/>
              </w:rPr>
              <w:t xml:space="preserve"> Otežano samostalno sastavljati jednostavne rečenice, može pravilno ponoviti po modelu.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color w:val="000000" w:themeColor="text1"/>
                <w:sz w:val="18"/>
                <w:szCs w:val="18"/>
                <w:lang w:eastAsia="hr-HR"/>
              </w:rPr>
              <w:t>Ima nepravilan naglasak i intonaciju pa teško izražava vlastiti stav i  smisao informacije</w:t>
            </w:r>
          </w:p>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r>
      <w:tr>
        <w:trPr/>
        <w:tc>
          <w:tcPr>
            <w:tcW w:w="1439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imenovanje predmeta i pojava na slikama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individualno govorenje kratkog teksta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prepričavanje pročitanog ili odslušanog teksta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razgovor učenika u paru ili skupini prema uputama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formuliranje odgovora na pitanja</w:t>
            </w:r>
          </w:p>
        </w:tc>
      </w:tr>
    </w:tbl>
    <w:p>
      <w:pPr>
        <w:pStyle w:val="Normal"/>
        <w:rPr>
          <w:rFonts w:ascii="Arial" w:hAnsi="Arial" w:cs="Arial"/>
          <w:sz w:val="20"/>
          <w:szCs w:val="20"/>
          <w:lang w:val="hr-HR"/>
        </w:rPr>
      </w:pPr>
      <w:r>
        <w:rPr>
          <w:rFonts w:cs="Arial" w:ascii="Arial" w:hAnsi="Arial"/>
          <w:sz w:val="20"/>
          <w:szCs w:val="20"/>
          <w:lang w:val="hr-HR"/>
        </w:rPr>
      </w:r>
    </w:p>
    <w:p>
      <w:pPr>
        <w:pStyle w:val="Normal"/>
        <w:ind w:left="-11" w:hanging="0"/>
        <w:rPr>
          <w:rFonts w:ascii="Arial" w:hAnsi="Arial" w:cs="Arial"/>
          <w:sz w:val="20"/>
          <w:szCs w:val="20"/>
          <w:lang w:val="hr-HR"/>
        </w:rPr>
      </w:pPr>
      <w:r>
        <w:rPr>
          <w:rFonts w:cs="Arial" w:ascii="Arial" w:hAnsi="Arial"/>
          <w:sz w:val="20"/>
          <w:szCs w:val="20"/>
          <w:lang w:val="hr-HR"/>
        </w:rPr>
      </w:r>
    </w:p>
    <w:p>
      <w:pPr>
        <w:pStyle w:val="Normal"/>
        <w:spacing w:lineRule="auto" w:line="240" w:before="0" w:after="0"/>
        <w:rPr>
          <w:rStyle w:val="Normaltextrun"/>
          <w:rFonts w:ascii="Arial" w:hAnsi="Arial" w:eastAsia="Times New Roman" w:cs="Arial"/>
          <w:sz w:val="20"/>
          <w:szCs w:val="20"/>
        </w:rPr>
      </w:pPr>
      <w:r>
        <w:rPr>
          <w:rFonts w:eastAsia="Times New Roman" w:cs="Arial" w:ascii="Arial" w:hAnsi="Arial"/>
          <w:sz w:val="20"/>
          <w:szCs w:val="20"/>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403"/>
        <w:gridCol w:w="3237"/>
        <w:gridCol w:w="3238"/>
        <w:gridCol w:w="3244"/>
        <w:gridCol w:w="3268"/>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textAlignment w:val="baseline"/>
              <w:rPr>
                <w:rFonts w:ascii="Arial" w:hAnsi="Arial" w:eastAsia="Times New Roman" w:cs="Arial"/>
                <w:sz w:val="20"/>
                <w:szCs w:val="20"/>
                <w:lang w:val="hr-HR" w:eastAsia="hr-HR"/>
              </w:rPr>
            </w:pPr>
            <w:r>
              <w:rPr>
                <w:rStyle w:val="Normaltextrun"/>
                <w:rFonts w:cs="Arial" w:ascii="Arial" w:hAnsi="Arial"/>
                <w:b/>
                <w:color w:val="FF0000"/>
                <w:sz w:val="24"/>
                <w:szCs w:val="20"/>
              </w:rPr>
              <w:t>PISANJE</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23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23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2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26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3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Samostalno i točno prepisuje zadane riječi i rečenice. Dopunjava riječi slovima koja nedostaju. Dopunjava rečenice riječima koje nedostaju. Točno odgovara na pitanja prema uzorku. Samostalno i točno piše kratki tekst prema predlošku koristeći gramatički točne rečenice i novi vokabular.</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Točno piše kratki tekst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t xml:space="preserve">Učenik samostalno zapisuje izgovorene jednostavne rečenice i odvaja dijelove rečenice osnovnim pravopisnim znakovima.  </w:t>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t>Učenik samostalno piše kratak strukturiran tekst (70 – 80 riječi) poznate tematike na temelju predloška, povezuje sve dijelove, koristi širok raspon obrađenog vokabulara, primjenjuje osnovna pravopisna pravila i kreativno se izražava. Pravilno i uglavnom točno koristi više jezičnih struktura niže razine složenosti.</w:t>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r>
          </w:p>
          <w:p>
            <w:pPr>
              <w:pStyle w:val="Normal"/>
              <w:spacing w:lineRule="auto" w:line="240" w:before="0" w:after="0"/>
              <w:rPr>
                <w:rFonts w:ascii="Times New Roman" w:hAnsi="Times New Roman" w:eastAsia="Times New Roman"/>
                <w:sz w:val="24"/>
                <w:szCs w:val="24"/>
                <w:lang w:eastAsia="hr-HR"/>
              </w:rPr>
            </w:pPr>
            <w:r>
              <w:rPr>
                <w:rFonts w:eastAsia="Times New Roman" w:ascii="Book Antiqua" w:hAnsi="Book Antiqua"/>
                <w:sz w:val="18"/>
                <w:szCs w:val="18"/>
                <w:lang w:eastAsia="hr-HR"/>
              </w:rPr>
              <w:t>Samostalno ispravlja svoj tekst.</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3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Uglavnom točno prepisuje zadane riječi i rečenice. Uglavnom točno dopunjava riječi slovima koja nedostaju. Uglavnom točno dopunjava rečenice riječima koje nedostaju. Pisano odgovara na pitanja prema uzorku. Samostalno i točno piše kratki tekst prema predlošku koristeći većinom gramatički točne rečenice i novi vokabular. Uglavnom točno piše kratki tekst po diktatu.</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t xml:space="preserve">Učenik uz povremenu pomoć zapisuje izgovorene jednostavne rečenice i odvaja dijelove rečenice osnovnim pravopisnim znakovima.  </w:t>
            </w:r>
          </w:p>
          <w:p>
            <w:pPr>
              <w:pStyle w:val="Normal"/>
              <w:spacing w:lineRule="auto" w:line="240" w:before="0" w:after="0"/>
              <w:rPr>
                <w:rFonts w:ascii="Times New Roman" w:hAnsi="Times New Roman" w:eastAsia="Times New Roman"/>
                <w:sz w:val="24"/>
                <w:szCs w:val="24"/>
                <w:lang w:eastAsia="hr-HR"/>
              </w:rPr>
            </w:pPr>
            <w:r>
              <w:rPr>
                <w:rFonts w:eastAsia="Times New Roman" w:ascii="Book Antiqua" w:hAnsi="Book Antiqua"/>
                <w:sz w:val="18"/>
                <w:szCs w:val="18"/>
                <w:lang w:eastAsia="hr-HR"/>
              </w:rPr>
              <w:t>Učenik uz povremenu pomoć piše kratak strukturiran tekst (70 – 80 riječi) poznate tematike na temelju predloška, povezuje gotovo sve dijelove, koristi velik broj novih riječi i izraza i primjenjuje osnovna pravopisna pravila. U pisanju se koristi obrađenim jezičnim strukturama uz povremene greške.</w:t>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r>
          </w:p>
          <w:p>
            <w:pPr>
              <w:pStyle w:val="Normal"/>
              <w:spacing w:lineRule="auto" w:line="240" w:before="0" w:after="0"/>
              <w:textAlignment w:val="baseline"/>
              <w:rPr>
                <w:rFonts w:ascii="Book Antiqua" w:hAnsi="Book Antiqua" w:eastAsia="Times New Roman"/>
                <w:sz w:val="18"/>
                <w:szCs w:val="18"/>
                <w:lang w:eastAsia="hr-HR"/>
              </w:rPr>
            </w:pPr>
            <w:r>
              <w:rPr>
                <w:rFonts w:eastAsia="Times New Roman" w:ascii="Book Antiqua" w:hAnsi="Book Antiqua"/>
                <w:sz w:val="18"/>
                <w:szCs w:val="18"/>
                <w:lang w:eastAsia="hr-HR"/>
              </w:rPr>
              <w:t>Uz povremenu pomoć ispravlja svoj tekst</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4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Djelomično točno prepisuje zadane riječi i rečenice. Djelomično točno dopunjava riječi slovima koja nedostaju. Djelomično točno odgovara na pitanja i piše kratki tekst prema predlošku koristeći uglavnom gramatički točne rečenice i djelomično novi vokabular. Djelomično točno piše kratki tekst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t xml:space="preserve">Učenik uz čestu pomoć zapisuje izgovorene jednostavne rečenice i odvaja dijelove rečenice osnovnim pravopisnim znakovima.  </w:t>
            </w:r>
          </w:p>
          <w:p>
            <w:pPr>
              <w:pStyle w:val="Normal"/>
              <w:spacing w:lineRule="auto" w:line="240" w:before="0" w:after="0"/>
              <w:rPr>
                <w:rFonts w:ascii="Times New Roman" w:hAnsi="Times New Roman" w:eastAsia="Times New Roman"/>
                <w:sz w:val="24"/>
                <w:szCs w:val="24"/>
                <w:lang w:eastAsia="hr-HR"/>
              </w:rPr>
            </w:pPr>
            <w:r>
              <w:rPr>
                <w:rFonts w:eastAsia="Times New Roman" w:ascii="Book Antiqua" w:hAnsi="Book Antiqua"/>
                <w:sz w:val="18"/>
                <w:szCs w:val="18"/>
                <w:lang w:eastAsia="hr-HR"/>
              </w:rPr>
              <w:t>Učenik uz čestu pomoć piše kratak strukturiran tekst (70 – 80 riječi) poznate tematike na temelju predloška, povezuje samo neke dijelove, koristi manji broj novih riječi i izraza i djelomično točno primjenjuje osnovna pravopisna pravila. U pisanju koristi više obrađenih jezičnim struktura uz česte greške.</w:t>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Uz čestu pomoć ispravlja svoj tekst</w:t>
            </w:r>
          </w:p>
        </w:tc>
        <w:tc>
          <w:tcPr>
            <w:tcW w:w="326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Često griješi u prepisivanju zadanih riječi i rečenica. Dopunjava slova i riječi koja nedostaju uz pomoć. Samo uz pomoć piše kratki tekst prema predlošku i odgovore na pitanja. Radi dosta pogrešaka kod pisanja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t xml:space="preserve">Učenik uz stalnu pomoć zapisuje izgovorene jednostavne rečenice, a pri odvajanju dijelova rečenice osnovnim pravopisnim znakovima puno griješi. </w:t>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t>Učenik uz stalnu pomoć piše kratak strukturiran tekst poznate tematike na temelju predloška, povezuje dio dijelova, koristi vrlo mali broj novih riječi i izraza i primjenjuje neka osnovna pravopisna pravila. Jezične strukture primjenjuje na osnovu predloška te često griješi.</w:t>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Uz stalnu pomoć ispravlja svoj tekst.</w:t>
            </w:r>
          </w:p>
        </w:tc>
      </w:tr>
      <w:tr>
        <w:trPr/>
        <w:tc>
          <w:tcPr>
            <w:tcW w:w="1439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prepisivanje riječi i rečenica i njihovo umetanje u tekst</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pismeno odgovaranje na pitanja </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pisanje kratkog teksta prema predlošku uz izmjenu elemenata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pisanje kratkog teksta vođenog pitanjima  </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diktat (samo se formativno vrednuje kroz bilješke učitelja)</w:t>
            </w:r>
          </w:p>
        </w:tc>
      </w:tr>
    </w:tbl>
    <w:p>
      <w:pPr>
        <w:pStyle w:val="Normal"/>
        <w:rPr>
          <w:rFonts w:ascii="Arial" w:hAnsi="Arial" w:cs="Arial"/>
          <w:sz w:val="20"/>
          <w:szCs w:val="20"/>
          <w:lang w:val="hr-HR"/>
        </w:rPr>
      </w:pPr>
      <w:r>
        <w:rPr>
          <w:rFonts w:cs="Arial" w:ascii="Arial" w:hAnsi="Arial"/>
          <w:sz w:val="20"/>
          <w:szCs w:val="20"/>
          <w:lang w:val="hr-HR"/>
        </w:rPr>
      </w:r>
    </w:p>
    <w:p>
      <w:pPr>
        <w:pStyle w:val="Normal"/>
        <w:rPr>
          <w:rFonts w:ascii="Arial" w:hAnsi="Arial" w:cs="Arial"/>
          <w:b/>
          <w:b/>
          <w:bCs/>
          <w:sz w:val="20"/>
          <w:szCs w:val="20"/>
          <w:u w:val="single"/>
          <w:lang w:val="hr-HR"/>
        </w:rPr>
      </w:pPr>
      <w:r>
        <w:rPr>
          <w:rFonts w:cs="Arial" w:ascii="Arial" w:hAnsi="Arial"/>
          <w:b/>
          <w:bCs/>
          <w:sz w:val="20"/>
          <w:szCs w:val="20"/>
          <w:u w:val="single"/>
          <w:lang w:val="hr-HR"/>
        </w:rPr>
      </w:r>
      <w:r>
        <w:br w:type="page"/>
      </w:r>
    </w:p>
    <w:p>
      <w:pPr>
        <w:pStyle w:val="Normal"/>
        <w:spacing w:lineRule="auto" w:line="240" w:before="0" w:after="0"/>
        <w:jc w:val="center"/>
        <w:rPr>
          <w:rFonts w:ascii="Arial" w:hAnsi="Arial" w:cs="Arial"/>
          <w:b/>
          <w:b/>
          <w:color w:val="0070C0"/>
          <w:sz w:val="28"/>
          <w:szCs w:val="20"/>
          <w:u w:val="single"/>
          <w:lang w:val="hr-HR"/>
        </w:rPr>
      </w:pPr>
      <w:r>
        <w:rPr>
          <w:rFonts w:cs="Arial" w:ascii="Arial" w:hAnsi="Arial"/>
          <w:b/>
          <w:color w:val="0070C0"/>
          <w:sz w:val="28"/>
          <w:szCs w:val="20"/>
          <w:u w:val="single"/>
          <w:lang w:val="hr-HR"/>
        </w:rPr>
        <w:t>8. razred</w:t>
      </w:r>
    </w:p>
    <w:p>
      <w:pPr>
        <w:pStyle w:val="Normal"/>
        <w:spacing w:lineRule="auto" w:line="240" w:before="0" w:after="0"/>
        <w:jc w:val="center"/>
        <w:rPr>
          <w:rFonts w:ascii="Arial" w:hAnsi="Arial" w:cs="Arial"/>
          <w:b/>
          <w:b/>
          <w:color w:val="0070C0"/>
          <w:sz w:val="28"/>
          <w:szCs w:val="20"/>
          <w:u w:val="single"/>
          <w:lang w:val="hr-HR"/>
        </w:rPr>
      </w:pPr>
      <w:r>
        <w:rPr>
          <w:rFonts w:cs="Arial" w:ascii="Arial" w:hAnsi="Arial"/>
          <w:b/>
          <w:color w:val="0070C0"/>
          <w:sz w:val="28"/>
          <w:szCs w:val="20"/>
          <w:u w:val="single"/>
          <w:lang w:val="hr-HR"/>
        </w:rPr>
      </w:r>
    </w:p>
    <w:tbl>
      <w:tblPr>
        <w:tblStyle w:val="Reetkatablice"/>
        <w:tblW w:w="13887" w:type="dxa"/>
        <w:jc w:val="left"/>
        <w:tblInd w:w="0" w:type="dxa"/>
        <w:tblCellMar>
          <w:top w:w="0" w:type="dxa"/>
          <w:left w:w="108" w:type="dxa"/>
          <w:bottom w:w="0" w:type="dxa"/>
          <w:right w:w="108" w:type="dxa"/>
        </w:tblCellMar>
        <w:tblLook w:firstRow="1" w:noVBand="1" w:lastRow="0" w:firstColumn="1" w:lastColumn="0" w:noHBand="0" w:val="04a0"/>
      </w:tblPr>
      <w:tblGrid>
        <w:gridCol w:w="1547"/>
        <w:gridCol w:w="3080"/>
        <w:gridCol w:w="3081"/>
        <w:gridCol w:w="3079"/>
        <w:gridCol w:w="3100"/>
      </w:tblGrid>
      <w:tr>
        <w:trPr/>
        <w:tc>
          <w:tcPr>
            <w:tcW w:w="13887" w:type="dxa"/>
            <w:gridSpan w:val="5"/>
            <w:tcBorders/>
            <w:shd w:color="auto" w:fill="FFFF00" w:val="clear"/>
          </w:tcPr>
          <w:p>
            <w:pPr>
              <w:pStyle w:val="Normal"/>
              <w:widowControl/>
              <w:bidi w:val="0"/>
              <w:spacing w:lineRule="auto" w:line="276" w:before="0" w:after="200"/>
              <w:jc w:val="left"/>
              <w:rPr>
                <w:rFonts w:ascii="Arial" w:hAnsi="Arial" w:eastAsia="Times New Roman" w:cs="Arial"/>
                <w:b/>
                <w:b/>
                <w:color w:val="FF0000"/>
                <w:sz w:val="24"/>
                <w:szCs w:val="20"/>
                <w:lang w:val="hr-HR" w:eastAsia="hr-HR"/>
              </w:rPr>
            </w:pPr>
            <w:r>
              <w:rPr>
                <w:rFonts w:eastAsia="Times New Roman" w:cs="Arial" w:ascii="Arial" w:hAnsi="Arial"/>
                <w:b/>
                <w:color w:val="FF0000"/>
                <w:sz w:val="24"/>
                <w:szCs w:val="20"/>
                <w:lang w:val="hr-HR" w:eastAsia="hr-HR"/>
              </w:rPr>
              <w:t>SLUŠANJE S RAZUMIJEVANJEM</w:t>
            </w:r>
          </w:p>
        </w:tc>
      </w:tr>
      <w:tr>
        <w:trPr/>
        <w:tc>
          <w:tcPr>
            <w:tcW w:w="1547"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w:t>
            </w:r>
          </w:p>
        </w:tc>
        <w:tc>
          <w:tcPr>
            <w:tcW w:w="3080"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w:t>
            </w:r>
          </w:p>
        </w:tc>
        <w:tc>
          <w:tcPr>
            <w:tcW w:w="3081"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w:t>
            </w:r>
          </w:p>
        </w:tc>
        <w:tc>
          <w:tcPr>
            <w:tcW w:w="3079"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w:t>
            </w:r>
          </w:p>
        </w:tc>
        <w:tc>
          <w:tcPr>
            <w:tcW w:w="3100"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w:t>
            </w:r>
          </w:p>
        </w:tc>
      </w:tr>
      <w:tr>
        <w:trPr/>
        <w:tc>
          <w:tcPr>
            <w:tcW w:w="1547" w:type="dxa"/>
            <w:tcBorders/>
            <w:shd w:color="auto" w:fill="DEEAF6" w:themeFill="accent1" w:themeFillTint="33" w:val="clear"/>
          </w:tcPr>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080" w:type="dxa"/>
            <w:tcBorders/>
            <w:shd w:color="auto" w:fill="auto" w:val="clear"/>
          </w:tcPr>
          <w:p>
            <w:pPr>
              <w:pStyle w:val="Normal"/>
              <w:textAlignment w:val="baseline"/>
              <w:rPr/>
            </w:pPr>
            <w:r>
              <w:rPr/>
              <w:t>Razumije naputke i naredbe te na njih reagira samostalno i točno. Samostalno i točno povezuje vizualni i auditivni jezični sadržaj. Samostalno i točno razumije upute i naredbe te jednostavne tekstove i dijaloge poznate tematike i osnovnu poruku sugovornika. Samostalno i točno izgovara i zapisuje slovkanu riječ.</w:t>
            </w:r>
          </w:p>
          <w:p>
            <w:pPr>
              <w:pStyle w:val="Normal"/>
              <w:spacing w:before="0" w:after="200"/>
              <w:textAlignment w:val="baseline"/>
              <w:rPr>
                <w:rFonts w:ascii="Arial" w:hAnsi="Arial" w:eastAsia="Times New Roman" w:cs="Arial"/>
                <w:sz w:val="20"/>
                <w:szCs w:val="20"/>
                <w:lang w:val="hr-HR" w:eastAsia="hr-HR"/>
              </w:rPr>
            </w:pPr>
            <w:r>
              <w:rPr>
                <w:rFonts w:eastAsia="Times New Roman" w:cs="Calibri"/>
                <w:lang w:val="hr-HR" w:eastAsia="hr-HR"/>
              </w:rPr>
              <w:t>Učenik verbalno ili neverbalno pokazuje razumijevanje uglavnom svih zadanih riječi i rečenica, odnosno uputa. Pokazuje razumijevanje priča i dijaloga nudeći točne odgovore u zadacima za provjeru slušanja s razumijevanjem.</w:t>
            </w:r>
          </w:p>
        </w:tc>
        <w:tc>
          <w:tcPr>
            <w:tcW w:w="3081" w:type="dxa"/>
            <w:tcBorders/>
            <w:shd w:color="auto" w:fill="auto" w:val="clear"/>
          </w:tcPr>
          <w:p>
            <w:pPr>
              <w:pStyle w:val="Normal"/>
              <w:textAlignment w:val="baseline"/>
              <w:rPr>
                <w:rFonts w:eastAsia="Times New Roman" w:cs="Calibri"/>
                <w:lang w:val="hr-HR" w:eastAsia="hr-HR"/>
              </w:rPr>
            </w:pPr>
            <w:r>
              <w:rPr/>
              <w:t>Uglavnom točno razumije i reagira na naputke i naredbe. Uglavnom točno povezuje vizualni i auditivni jezični sadržaj. Uglavnom točno razumije upute i naredbe te jednostavne tekstove i dijaloge poznate tematike i osnovnu poruku sugovornika. Uglavnom točno izgovara i zapisuje slovkanu riječ.</w:t>
            </w:r>
          </w:p>
          <w:p>
            <w:pPr>
              <w:pStyle w:val="Normal"/>
              <w:spacing w:before="0" w:after="200"/>
              <w:textAlignment w:val="baseline"/>
              <w:rPr>
                <w:rFonts w:ascii="Arial" w:hAnsi="Arial" w:eastAsia="Times New Roman" w:cs="Arial"/>
                <w:sz w:val="20"/>
                <w:szCs w:val="20"/>
                <w:lang w:val="hr-HR" w:eastAsia="hr-HR"/>
              </w:rPr>
            </w:pPr>
            <w:r>
              <w:rPr>
                <w:rFonts w:eastAsia="Times New Roman" w:cs="Calibri"/>
                <w:lang w:val="hr-HR" w:eastAsia="hr-HR"/>
              </w:rPr>
              <w:t>Učenik verbalno ili neverbalno pokazuje razumijevanje većine riječi odnosno uputa. Pokazuje razumijevanje većeg dijela priče i dijaloga. Pokazuje razumijevanje priča i dijaloga nudeći većinom točne odgovore u zadacima za provjeru slušanja s razumijevanjem</w:t>
            </w:r>
          </w:p>
        </w:tc>
        <w:tc>
          <w:tcPr>
            <w:tcW w:w="3079" w:type="dxa"/>
            <w:tcBorders/>
            <w:shd w:color="auto" w:fill="auto" w:val="clear"/>
          </w:tcPr>
          <w:p>
            <w:pPr>
              <w:pStyle w:val="Normal"/>
              <w:textAlignment w:val="baseline"/>
              <w:rPr>
                <w:rFonts w:eastAsia="Times New Roman" w:cs="Calibri"/>
                <w:lang w:val="hr-HR" w:eastAsia="hr-HR"/>
              </w:rPr>
            </w:pPr>
            <w:r>
              <w:rPr/>
              <w:t>Djelomično točno razumije i reagira na naputke i naredbe. Djelomično točno povezuje vizualni i auditivni jezični sadržaj. Djelomično točno razumije upute i naredbe te jednostavne tekstove i dijaloge poznate tematike i osnovnu poruku sugovornika. Prepoznaje slovkanu riječ, ali je teže zapisuje i izgovara.</w:t>
            </w:r>
          </w:p>
          <w:p>
            <w:pPr>
              <w:pStyle w:val="Normal"/>
              <w:spacing w:before="0" w:after="200"/>
              <w:textAlignment w:val="baseline"/>
              <w:rPr>
                <w:rFonts w:ascii="Arial" w:hAnsi="Arial" w:eastAsia="Times New Roman" w:cs="Arial"/>
                <w:sz w:val="20"/>
                <w:szCs w:val="20"/>
                <w:lang w:val="hr-HR" w:eastAsia="hr-HR"/>
              </w:rPr>
            </w:pPr>
            <w:r>
              <w:rPr>
                <w:rFonts w:eastAsia="Times New Roman" w:cs="Calibri"/>
                <w:lang w:val="hr-HR" w:eastAsia="hr-HR"/>
              </w:rPr>
              <w:t>Učenik verbalno ili neverbalno pokazuje razumijevanje većine riječi odnosno uputa uz pomoć učitelja/učenika. Djelomično pokazuje razumijevanje priča i dijaloga nudeći djelomično točne odgovore u zadacima za provjeru slušanja s razumijevanjem.</w:t>
            </w:r>
          </w:p>
        </w:tc>
        <w:tc>
          <w:tcPr>
            <w:tcW w:w="3100" w:type="dxa"/>
            <w:tcBorders/>
            <w:shd w:color="auto" w:fill="auto" w:val="clear"/>
          </w:tcPr>
          <w:p>
            <w:pPr>
              <w:pStyle w:val="Normal"/>
              <w:textAlignment w:val="baseline"/>
              <w:rPr>
                <w:rFonts w:eastAsia="Times New Roman" w:cs="Calibri"/>
                <w:lang w:val="hr-HR" w:eastAsia="hr-HR"/>
              </w:rPr>
            </w:pPr>
            <w:r>
              <w:rPr/>
              <w:t>Razumije i reagiran na naputke i naredbe samo uz pomoć učitelja. Povezuje vizualni i auditivni jezični sadržaj samo uz pomoć učitelja. Razumije upute i naredbe te jednostavne tekstove i dijaloge poznate tematike i osnovnu poruku sugovornika samo uz pomoć učitelja. Prepoznaje i zapisuje jednostavnije riječi samo uz pomoć.</w:t>
            </w:r>
          </w:p>
          <w:p>
            <w:pPr>
              <w:pStyle w:val="Normal"/>
              <w:spacing w:before="0" w:after="200"/>
              <w:textAlignment w:val="baseline"/>
              <w:rPr>
                <w:rFonts w:ascii="Arial" w:hAnsi="Arial" w:eastAsia="Times New Roman" w:cs="Arial"/>
                <w:sz w:val="20"/>
                <w:szCs w:val="20"/>
                <w:lang w:val="hr-HR" w:eastAsia="hr-HR"/>
              </w:rPr>
            </w:pPr>
            <w:r>
              <w:rPr>
                <w:rFonts w:eastAsia="Times New Roman" w:cs="Calibri"/>
                <w:lang w:val="hr-HR" w:eastAsia="hr-HR"/>
              </w:rPr>
              <w:t>Učenik verbalno ili neverbalno pokazuje razumijevanje dijela riječi odnosno uputa. Ima poteškoća u razumijevanju priča i dijaloga te nudi manje točnih odgovora u zadacima za provjeru slušanja s razumijevanjem</w:t>
            </w:r>
          </w:p>
        </w:tc>
      </w:tr>
      <w:tr>
        <w:trPr/>
        <w:tc>
          <w:tcPr>
            <w:tcW w:w="13887" w:type="dxa"/>
            <w:gridSpan w:val="5"/>
            <w:tcBorders/>
            <w:shd w:color="auto" w:fill="DEEAF6" w:themeFill="accent1" w:themeFillTint="33" w:val="clear"/>
          </w:tcPr>
          <w:p>
            <w:pPr>
              <w:pStyle w:val="Paragraph"/>
              <w:spacing w:before="0" w:after="280"/>
              <w:textAlignment w:val="baseline"/>
              <w:rPr>
                <w:rFonts w:ascii="Arial" w:hAnsi="Arial" w:cs="Arial"/>
                <w:color w:val="0070C0"/>
                <w:sz w:val="20"/>
                <w:szCs w:val="20"/>
              </w:rPr>
            </w:pPr>
            <w:r>
              <w:rPr>
                <w:rStyle w:val="Normaltextrun"/>
                <w:rFonts w:cs="Arial" w:ascii="Arial" w:hAnsi="Arial"/>
                <w:bCs/>
                <w:color w:val="0070C0"/>
                <w:sz w:val="20"/>
                <w:szCs w:val="20"/>
              </w:rPr>
              <w:t>Načini provjere </w:t>
            </w:r>
            <w:r>
              <w:rPr>
                <w:rStyle w:val="Eop"/>
                <w:rFonts w:cs="Arial" w:ascii="Arial" w:hAnsi="Arial"/>
                <w:color w:val="0070C0"/>
                <w:sz w:val="20"/>
                <w:szCs w:val="20"/>
              </w:rPr>
              <w:t> </w:t>
            </w:r>
          </w:p>
          <w:p>
            <w:pPr>
              <w:pStyle w:val="Paragraph"/>
              <w:numPr>
                <w:ilvl w:val="0"/>
                <w:numId w:val="16"/>
              </w:numPr>
              <w:spacing w:before="280" w:after="0"/>
              <w:textAlignment w:val="baseline"/>
              <w:rPr>
                <w:rFonts w:ascii="Arial" w:hAnsi="Arial" w:cs="Arial"/>
                <w:color w:val="0070C0"/>
                <w:sz w:val="20"/>
                <w:szCs w:val="20"/>
              </w:rPr>
            </w:pPr>
            <w:r>
              <w:rPr>
                <w:rStyle w:val="Normaltextrun"/>
                <w:rFonts w:cs="Arial" w:ascii="Arial" w:hAnsi="Arial"/>
                <w:color w:val="0070C0"/>
                <w:sz w:val="20"/>
                <w:szCs w:val="20"/>
              </w:rPr>
              <w:t>učenik sluša/odsluša tekst i označava točne odgovore</w:t>
            </w:r>
            <w:r>
              <w:rPr>
                <w:rStyle w:val="Eop"/>
                <w:rFonts w:cs="Arial" w:ascii="Arial" w:hAnsi="Arial"/>
                <w:color w:val="0070C0"/>
                <w:sz w:val="20"/>
                <w:szCs w:val="20"/>
              </w:rPr>
              <w:t> ili točne i netočne rečenice</w:t>
            </w:r>
          </w:p>
          <w:p>
            <w:pPr>
              <w:pStyle w:val="Paragraph"/>
              <w:numPr>
                <w:ilvl w:val="0"/>
                <w:numId w:val="16"/>
              </w:numPr>
              <w:spacing w:before="280" w:after="0"/>
              <w:textAlignment w:val="baseline"/>
              <w:rPr>
                <w:rStyle w:val="Normaltextrun"/>
                <w:rFonts w:ascii="Arial" w:hAnsi="Arial" w:cs="Arial"/>
                <w:color w:val="0070C0"/>
                <w:sz w:val="20"/>
                <w:szCs w:val="20"/>
              </w:rPr>
            </w:pPr>
            <w:r>
              <w:rPr>
                <w:rStyle w:val="Normaltextrun"/>
                <w:rFonts w:cs="Arial" w:ascii="Arial" w:hAnsi="Arial"/>
                <w:color w:val="0070C0"/>
                <w:sz w:val="20"/>
                <w:szCs w:val="20"/>
              </w:rPr>
              <w:t>učenik sluša/odsluša tekst i stavlja sličice / rečenice / odlomke u ispravan poredak</w:t>
            </w:r>
          </w:p>
          <w:p>
            <w:pPr>
              <w:pStyle w:val="Paragraph"/>
              <w:numPr>
                <w:ilvl w:val="0"/>
                <w:numId w:val="16"/>
              </w:numPr>
              <w:spacing w:before="280" w:after="0"/>
              <w:textAlignment w:val="baseline"/>
              <w:rPr>
                <w:rFonts w:ascii="Arial" w:hAnsi="Arial" w:cs="Arial"/>
                <w:color w:val="0070C0"/>
                <w:sz w:val="20"/>
                <w:szCs w:val="20"/>
              </w:rPr>
            </w:pPr>
            <w:r>
              <w:rPr>
                <w:rStyle w:val="Normaltextrun"/>
                <w:rFonts w:cs="Arial" w:ascii="Arial" w:hAnsi="Arial"/>
                <w:color w:val="0070C0"/>
                <w:sz w:val="20"/>
                <w:szCs w:val="20"/>
              </w:rPr>
              <w:t>učenik sluša/odsluša tekst i odgovara na pitanja</w:t>
            </w:r>
            <w:r>
              <w:rPr>
                <w:rStyle w:val="Eop"/>
                <w:rFonts w:cs="Arial" w:ascii="Arial" w:hAnsi="Arial"/>
                <w:color w:val="0070C0"/>
                <w:sz w:val="20"/>
                <w:szCs w:val="20"/>
              </w:rPr>
              <w:t xml:space="preserve"> o razumijevanju </w:t>
            </w:r>
          </w:p>
          <w:p>
            <w:pPr>
              <w:pStyle w:val="Paragraph"/>
              <w:numPr>
                <w:ilvl w:val="0"/>
                <w:numId w:val="16"/>
              </w:numPr>
              <w:spacing w:before="280" w:after="280"/>
              <w:textAlignment w:val="baseline"/>
              <w:rPr>
                <w:rFonts w:ascii="Arial" w:hAnsi="Arial" w:cs="Arial"/>
                <w:color w:val="0070C0"/>
                <w:sz w:val="20"/>
                <w:szCs w:val="20"/>
              </w:rPr>
            </w:pPr>
            <w:r>
              <w:rPr>
                <w:rStyle w:val="Normaltextrun"/>
                <w:rFonts w:cs="Arial" w:ascii="Arial" w:hAnsi="Arial"/>
                <w:color w:val="0070C0"/>
                <w:sz w:val="20"/>
                <w:szCs w:val="20"/>
              </w:rPr>
              <w:t>učenik sluša i čita tekst i istovremeno označava u čitanom tekstu razlike između slušanog i čitanog teksta.</w:t>
            </w:r>
            <w:r>
              <w:rPr>
                <w:rStyle w:val="Eop"/>
                <w:rFonts w:cs="Arial" w:ascii="Arial" w:hAnsi="Arial"/>
                <w:color w:val="0070C0"/>
                <w:sz w:val="20"/>
                <w:szCs w:val="20"/>
              </w:rPr>
              <w:t> </w:t>
            </w:r>
          </w:p>
        </w:tc>
      </w:tr>
    </w:tbl>
    <w:p>
      <w:pPr>
        <w:pStyle w:val="Paragraph"/>
        <w:spacing w:before="280" w:after="280"/>
        <w:textAlignment w:val="baseline"/>
        <w:rPr>
          <w:rStyle w:val="Normaltextrun"/>
          <w:rFonts w:ascii="Arial" w:hAnsi="Arial" w:cs="Arial"/>
          <w:bCs/>
          <w:sz w:val="20"/>
          <w:szCs w:val="20"/>
        </w:rPr>
      </w:pPr>
      <w:r>
        <w:rPr>
          <w:rFonts w:cs="Arial" w:ascii="Arial" w:hAnsi="Arial"/>
          <w:bCs/>
          <w:sz w:val="20"/>
          <w:szCs w:val="20"/>
        </w:rPr>
      </w:r>
    </w:p>
    <w:p>
      <w:pPr>
        <w:pStyle w:val="Normal"/>
        <w:spacing w:lineRule="auto" w:line="240" w:before="0" w:after="0"/>
        <w:rPr>
          <w:rStyle w:val="Normaltextrun"/>
          <w:rFonts w:ascii="Arial" w:hAnsi="Arial" w:eastAsia="Times New Roman" w:cs="Arial"/>
          <w:sz w:val="20"/>
          <w:szCs w:val="20"/>
        </w:rPr>
      </w:pPr>
      <w:r>
        <w:rPr>
          <w:rFonts w:eastAsia="Times New Roman" w:cs="Arial" w:ascii="Arial" w:hAnsi="Arial"/>
          <w:sz w:val="20"/>
          <w:szCs w:val="20"/>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403"/>
        <w:gridCol w:w="3237"/>
        <w:gridCol w:w="3238"/>
        <w:gridCol w:w="3244"/>
        <w:gridCol w:w="3268"/>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textAlignment w:val="baseline"/>
              <w:rPr>
                <w:rFonts w:ascii="Arial" w:hAnsi="Arial" w:eastAsia="Times New Roman" w:cs="Arial"/>
                <w:b/>
                <w:b/>
                <w:sz w:val="20"/>
                <w:szCs w:val="20"/>
                <w:lang w:val="hr-HR" w:eastAsia="hr-HR"/>
              </w:rPr>
            </w:pPr>
            <w:r>
              <w:rPr>
                <w:rStyle w:val="Normaltextrun"/>
                <w:rFonts w:cs="Arial" w:ascii="Arial" w:hAnsi="Arial"/>
                <w:b/>
                <w:color w:val="FF0000"/>
                <w:sz w:val="24"/>
                <w:szCs w:val="20"/>
              </w:rPr>
              <w:t>ČITANJE S RAZUMIJEVANJEM</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23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23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2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26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pPr>
            <w:r>
              <w:rPr/>
              <w:t xml:space="preserve">Rečenice i tekstove čita tečno i točno, vrlo rijetko griješi pri izgovoru. </w:t>
            </w:r>
          </w:p>
          <w:p>
            <w:pPr>
              <w:pStyle w:val="Normal"/>
              <w:spacing w:lineRule="auto" w:line="240" w:before="0" w:after="0"/>
              <w:textAlignment w:val="baseline"/>
              <w:rPr/>
            </w:pPr>
            <w:r>
              <w:rPr/>
              <w:t xml:space="preserve">Nakon pročitanog teksta samostalno i točno rješava zadatke dopunjavanja, stavljanja u ispravan poredak i pridruživanja. </w:t>
            </w:r>
          </w:p>
          <w:p>
            <w:pPr>
              <w:pStyle w:val="Normal"/>
              <w:spacing w:lineRule="auto" w:line="240" w:before="0" w:after="0"/>
              <w:textAlignment w:val="baseline"/>
              <w:rPr/>
            </w:pPr>
            <w:r>
              <w:rPr/>
              <w:t>Razumije smisao pročitanog teksta i s lakoćom pronalazi određene informacije. Koristi se kontekstom radi razumijevanja značenja nepoznatih riječi.</w:t>
            </w:r>
          </w:p>
          <w:p>
            <w:pPr>
              <w:pStyle w:val="Normal"/>
              <w:spacing w:lineRule="auto" w:line="240" w:before="0" w:after="0"/>
              <w:textAlignment w:val="baseline"/>
              <w:rPr/>
            </w:pPr>
            <w:r>
              <w:rPr>
                <w:rFonts w:eastAsia="Times New Roman" w:cs="Calibri"/>
                <w:lang w:val="hr-HR" w:eastAsia="hr-HR"/>
              </w:rPr>
              <w:t xml:space="preserve">Glasno čita riječi, rečenice i kraći tekst točno i tečno. </w:t>
            </w:r>
          </w:p>
          <w:p>
            <w:pPr>
              <w:pStyle w:val="Normal"/>
              <w:spacing w:lineRule="auto" w:line="240" w:before="0" w:after="0"/>
              <w:textAlignment w:val="baseline"/>
              <w:rPr/>
            </w:pPr>
            <w:r>
              <w:rPr>
                <w:rFonts w:eastAsia="Times New Roman" w:cs="Calibri"/>
                <w:lang w:val="hr-HR" w:eastAsia="hr-HR"/>
              </w:rPr>
              <w:t>Točno sastavlja rečenice od ponuđenih riječi.</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Calibri"/>
                <w:lang w:val="hr-HR" w:eastAsia="hr-HR"/>
              </w:rPr>
              <w:t>Prepoznaje točne od netočnih informacija u tekstu. Prilikom odgovaranja na pitanja o razumijevanju pročitanog u potpunosti pokazuje razumijevanje pročitanog i postavljenih pitanja.</w:t>
            </w:r>
          </w:p>
        </w:tc>
        <w:tc>
          <w:tcPr>
            <w:tcW w:w="32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pPr>
            <w:r>
              <w:rPr/>
              <w:t xml:space="preserve">Rečenice i tekstove čita tečno i točno uz manje pogreške pri izgovoru. </w:t>
            </w:r>
          </w:p>
          <w:p>
            <w:pPr>
              <w:pStyle w:val="Normal"/>
              <w:spacing w:lineRule="auto" w:line="240" w:before="0" w:after="0"/>
              <w:textAlignment w:val="baseline"/>
              <w:rPr/>
            </w:pPr>
            <w:r>
              <w:rPr/>
              <w:t xml:space="preserve">Nakon pročitanog teksta uglavnom točno rješava zadatke dopunjavanja, stavljanja u ispravan poredak i pridruživanja. </w:t>
            </w:r>
          </w:p>
          <w:p>
            <w:pPr>
              <w:pStyle w:val="Normal"/>
              <w:spacing w:lineRule="auto" w:line="240" w:before="0" w:after="0"/>
              <w:textAlignment w:val="baseline"/>
              <w:rPr/>
            </w:pPr>
            <w:r>
              <w:rPr/>
              <w:t>Uglavnom razumije pročitani tekst i pronalazi određene informacije u tekstu. Ponekad se koristi kontekstom radi razumijevanja značenja nepoznatih riječi.</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Calibri"/>
                <w:lang w:val="hr-HR" w:eastAsia="hr-HR"/>
              </w:rPr>
              <w:t>Riječi, rečenice i kraće tekstove čita točno uz manje pogreške u izgovoru riječi. Prilično točno sastavlja rečenice od ponuđenih riječi. Prepoznaje točne od netočnih informacija u tekstu s manje sigurnosti i točnosti. Prilikom odgovaranja na jednostavna pitanja o razumijevanju uglavnom pokazuje razumijevanje pročitanog i postavljenih pitanja.</w:t>
            </w:r>
          </w:p>
        </w:tc>
        <w:tc>
          <w:tcPr>
            <w:tcW w:w="32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pPr>
            <w:r>
              <w:rPr/>
              <w:t xml:space="preserve">Rečenice i tekstove čita s pogreškama u izgovoru ali ga se može razumijeti. </w:t>
            </w:r>
          </w:p>
          <w:p>
            <w:pPr>
              <w:pStyle w:val="Normal"/>
              <w:spacing w:lineRule="auto" w:line="240" w:before="0" w:after="0"/>
              <w:textAlignment w:val="baseline"/>
              <w:rPr/>
            </w:pPr>
            <w:r>
              <w:rPr/>
              <w:t>Nakon pročitanog teksta djelomično točno rješava zadatke dopunjavanja, stavljanja u ispravan poredak i pridruživanja.</w:t>
            </w:r>
          </w:p>
          <w:p>
            <w:pPr>
              <w:pStyle w:val="Normal"/>
              <w:spacing w:lineRule="auto" w:line="240" w:before="0" w:after="0"/>
              <w:textAlignment w:val="baseline"/>
              <w:rPr/>
            </w:pPr>
            <w:r>
              <w:rPr/>
              <w:t>Djelomično razumije pročitani tekst i teže pronalazi određene informacije u tekstu. Rijetko pomoću konteksta razumije nepoznate riječi.</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Calibri"/>
                <w:lang w:val="hr-HR" w:eastAsia="hr-HR"/>
              </w:rPr>
              <w:t>Riječi, rečenice i kraće tekstove čita s pogreškama i sporo, ali ga se može razumjeti. Uglavnom točno sastavlja rečenice od ponuđenih riječi. Djelomično točno prepoznaje točne od netočnih informacija u tekstu. Prilikom odgovaranja na jednostavna pitanja o razumijevanju pročitanog treba pojašnjenje pitanja ili njegovo parafraziranje od strane sugovornika</w:t>
            </w:r>
          </w:p>
        </w:tc>
        <w:tc>
          <w:tcPr>
            <w:tcW w:w="3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pPr>
            <w:r>
              <w:rPr/>
              <w:t xml:space="preserve">Prethodno obrađene rečenice i tekstove čita s pogreškama koje otežavaju razumijevanje. </w:t>
            </w:r>
          </w:p>
          <w:p>
            <w:pPr>
              <w:pStyle w:val="Normal"/>
              <w:spacing w:lineRule="auto" w:line="240" w:before="0" w:after="0"/>
              <w:textAlignment w:val="baseline"/>
              <w:rPr/>
            </w:pPr>
            <w:r>
              <w:rPr/>
              <w:t>Nakon pročitanog teksta rješava zadatke dopunjavanja, stavljanja u ispravan poredak i pridruživanja samo uz pomoć učitelja.</w:t>
            </w:r>
          </w:p>
          <w:p>
            <w:pPr>
              <w:pStyle w:val="Normal"/>
              <w:spacing w:lineRule="auto" w:line="240" w:before="0" w:after="0"/>
              <w:textAlignment w:val="baseline"/>
              <w:rPr/>
            </w:pPr>
            <w:r>
              <w:rPr/>
              <w:t>Razumije pročitani tekst i nalazi određene informacije u tekstu samo uz pomoć učitelja.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Calibri"/>
                <w:lang w:val="hr-HR" w:eastAsia="hr-HR"/>
              </w:rPr>
              <w:t>Riječi, rečenice i kraće tekstove čita sporo i s dosta pogrešaka, te ga je ponekad teško razumjeti. Ima poteškoća u prepoznavanju točnih i netočnih informacija u tekstu. Prilikom odgovaranja na jednostavna pitanja o razumijevanju pročitanog treba mu prevesti neka</w:t>
            </w:r>
          </w:p>
        </w:tc>
      </w:tr>
      <w:tr>
        <w:trPr/>
        <w:tc>
          <w:tcPr>
            <w:tcW w:w="1439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glasno čitanje riječi i dijelova teksta ili priče po ulogama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označavanje rečenica točnim i netočnim nakon pročitanog teksta ili priče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odgovaranje na pitanja o razumijevanju nakon pročitanog teksta ili priče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pronalaženje riječi i rečenica u tekstu tako da odgovaraju zadanom prijevodu na hrvatskom jeziku. </w:t>
            </w:r>
          </w:p>
        </w:tc>
      </w:tr>
    </w:tbl>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403"/>
        <w:gridCol w:w="3237"/>
        <w:gridCol w:w="3238"/>
        <w:gridCol w:w="3244"/>
        <w:gridCol w:w="3268"/>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textAlignment w:val="baseline"/>
              <w:rPr>
                <w:rFonts w:ascii="Arial" w:hAnsi="Arial" w:eastAsia="Times New Roman" w:cs="Arial"/>
                <w:b/>
                <w:b/>
                <w:sz w:val="20"/>
                <w:szCs w:val="20"/>
                <w:lang w:val="hr-HR" w:eastAsia="hr-HR"/>
              </w:rPr>
            </w:pPr>
            <w:r>
              <w:rPr>
                <w:rStyle w:val="Normaltextrun"/>
                <w:rFonts w:cs="Arial" w:ascii="Arial" w:hAnsi="Arial"/>
                <w:b/>
                <w:color w:val="FF0000"/>
                <w:sz w:val="24"/>
                <w:szCs w:val="20"/>
              </w:rPr>
              <w:t>GOVORENJE</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23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23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2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26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Učenik imenuje sve pojmove i točno koristi riječi u danom kontekstu. Ima pravilan izgovor i intonaciju. Razgovara s drugim učenikom razmjenjujući semantički i gramatički točne kratke rečenice i pitanja. Pravilno koristi novi vokabular. Prepričava tekst koristeći pravilne jezične strukture. U slučaju nesporazuma, ponavlja rečenicu (odgovor, pitanje).</w:t>
            </w:r>
          </w:p>
          <w:p>
            <w:pPr>
              <w:pStyle w:val="Normal"/>
              <w:spacing w:lineRule="auto" w:line="240" w:before="0" w:after="0"/>
              <w:textAlignment w:val="baseline"/>
              <w:rPr/>
            </w:pPr>
            <w:r>
              <w:rPr/>
              <w:t>Samostalno i točno reproducira sadržaje obrađene cjeline. S lakoćom slovka riječi.</w:t>
            </w:r>
          </w:p>
          <w:p>
            <w:pPr>
              <w:pStyle w:val="Normal"/>
              <w:spacing w:lineRule="auto" w:line="240" w:before="0" w:after="0"/>
              <w:textAlignment w:val="baseline"/>
              <w:rPr/>
            </w:pPr>
            <w:r>
              <w:rPr/>
              <w:t>Samostalno i točno prenosi poruku u slobodnoj govornoj aktivnosti u okviru poznatih jezičnih struktura i tematskih sadržaja. Primjenjuje širok raspon prethodno usvojenih jezičnih sadržaja. Izražava se s lakoćom.</w:t>
            </w:r>
          </w:p>
          <w:p>
            <w:pPr>
              <w:pStyle w:val="Normal"/>
              <w:spacing w:lineRule="auto" w:line="240" w:before="0" w:after="0"/>
              <w:textAlignment w:val="baseline"/>
              <w:rPr/>
            </w:pPr>
            <w:r>
              <w:rPr/>
              <w:t>Samostalno i točno postavlja i odgovara na pitanja te sudjeluje u razgovoru u sklopu poznatih jezičnih struktura i tematskih sadržaja.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Times-Roman" w:hAnsi="Times-Roman"/>
                <w:color w:val="2E74B5" w:themeColor="accent1" w:themeShade="bf"/>
                <w:lang w:eastAsia="hr-HR"/>
              </w:rPr>
              <w:t>Iznosi vlastito mišljenje o</w:t>
              <w:br/>
              <w:t>poznatim i nepoznatim</w:t>
              <w:br/>
              <w:t>temama, aktivno sudjeluje u</w:t>
              <w:br/>
              <w:t>razgovoru i raspravama,</w:t>
              <w:br/>
              <w:t>re</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enice složene, gramati</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ki</w:t>
              <w:br/>
              <w:t>to</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ne i jasno definiranog</w:t>
              <w:br/>
              <w:t>sadržaja. Izgovor i intonacija</w:t>
              <w:br/>
              <w:t>re</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enice u potpunosti to</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an</w:t>
            </w:r>
          </w:p>
        </w:tc>
        <w:tc>
          <w:tcPr>
            <w:tcW w:w="32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Učenik imenuje većinu pojmova i točno koristi riječi u danom kontekstu. Kod izgovora riječi ili rečenica radi manje pogreške. Razgovara s drugim učenikom razmjenjujući semantički točne kratke rečenice i pitanja. Ponekad odgovara jednom riječju ili radi manje gramatičke pogreške. Uglavnom koristi novi vokabular. Prepričava tekst koristeći većinom pravilne jezične strukture. U slučaju nesporazuma, ponavlja rečenicu (odgovor, pitanje).</w:t>
            </w:r>
          </w:p>
          <w:p>
            <w:pPr>
              <w:pStyle w:val="Normal"/>
              <w:spacing w:lineRule="auto" w:line="240" w:before="0" w:after="0"/>
              <w:textAlignment w:val="baseline"/>
              <w:rPr/>
            </w:pPr>
            <w:r>
              <w:rPr/>
              <w:t>Uglavnom točno reproducira sadržaje obrađene cjeline. Slovka riječi uz poneku pogrešku.</w:t>
            </w:r>
          </w:p>
          <w:p>
            <w:pPr>
              <w:pStyle w:val="Normal"/>
              <w:spacing w:lineRule="auto" w:line="240" w:before="0" w:after="0"/>
              <w:textAlignment w:val="baseline"/>
              <w:rPr/>
            </w:pPr>
            <w:r>
              <w:rPr/>
              <w:t>Uglavnom samostalno i točno prenosi poruku u slobodnoj govornoj aktivnosti u okviru poznatih jezičnih struktura i tematskih sadržaja. Ponekad čini pogreške u govoru ali se samostalno ispravlja.</w:t>
            </w:r>
          </w:p>
          <w:p>
            <w:pPr>
              <w:pStyle w:val="Normal"/>
              <w:spacing w:lineRule="auto" w:line="240" w:before="0" w:after="0"/>
              <w:textAlignment w:val="baseline"/>
              <w:rPr/>
            </w:pPr>
            <w:r>
              <w:rPr/>
              <w:t>Uglavnom točno postavlja i odgovara na pitanja te sudjeluje u razgovoru u sklopu poznatih jezičnih struktura i tematskih sadržaja.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Times-Roman" w:hAnsi="Times-Roman"/>
                <w:color w:val="2E74B5" w:themeColor="accent1" w:themeShade="bf"/>
                <w:sz w:val="20"/>
                <w:szCs w:val="20"/>
                <w:lang w:eastAsia="hr-HR"/>
              </w:rPr>
              <w:t>Iznosi vlastito mišljenje o</w:t>
              <w:br/>
              <w:t>poznatim temama, aktivno</w:t>
              <w:br/>
              <w:t>sudjeluje u razgovoru ali nije</w:t>
              <w:br/>
              <w:t>samoinicijativan u vo</w:t>
            </w:r>
            <w:r>
              <w:rPr>
                <w:rFonts w:eastAsia="Times New Roman" w:ascii="TimesNewRoman" w:hAnsi="TimesNewRoman"/>
                <w:color w:val="2E74B5" w:themeColor="accent1" w:themeShade="bf"/>
                <w:sz w:val="20"/>
                <w:szCs w:val="20"/>
                <w:lang w:eastAsia="hr-HR"/>
              </w:rPr>
              <w:t>đ</w:t>
            </w:r>
            <w:r>
              <w:rPr>
                <w:rFonts w:eastAsia="Times New Roman" w:ascii="Times-Roman" w:hAnsi="Times-Roman"/>
                <w:color w:val="2E74B5" w:themeColor="accent1" w:themeShade="bf"/>
                <w:sz w:val="20"/>
                <w:szCs w:val="20"/>
                <w:lang w:eastAsia="hr-HR"/>
              </w:rPr>
              <w:t>enju</w:t>
              <w:br/>
              <w:t>razgovora; oscilira u kvaliteti</w:t>
              <w:br/>
              <w:t>govorne produkcije. Re</w:t>
            </w:r>
            <w:r>
              <w:rPr>
                <w:rFonts w:eastAsia="Times New Roman" w:ascii="TimesNewRoman" w:hAnsi="TimesNewRoman"/>
                <w:color w:val="2E74B5" w:themeColor="accent1" w:themeShade="bf"/>
                <w:sz w:val="20"/>
                <w:szCs w:val="20"/>
                <w:lang w:eastAsia="hr-HR"/>
              </w:rPr>
              <w:t>č</w:t>
            </w:r>
            <w:r>
              <w:rPr>
                <w:rFonts w:eastAsia="Times New Roman" w:ascii="Times-Roman" w:hAnsi="Times-Roman"/>
                <w:color w:val="2E74B5" w:themeColor="accent1" w:themeShade="bf"/>
                <w:sz w:val="20"/>
                <w:szCs w:val="20"/>
                <w:lang w:eastAsia="hr-HR"/>
              </w:rPr>
              <w:t>enice o</w:t>
              <w:br/>
              <w:t>poznatim sadržajima su složene;</w:t>
              <w:br/>
              <w:t>pri nepoznatim temama radi</w:t>
              <w:br/>
              <w:t>gramati</w:t>
            </w:r>
            <w:r>
              <w:rPr>
                <w:rFonts w:eastAsia="Times New Roman" w:ascii="TimesNewRoman" w:hAnsi="TimesNewRoman"/>
                <w:color w:val="2E74B5" w:themeColor="accent1" w:themeShade="bf"/>
                <w:sz w:val="20"/>
                <w:szCs w:val="20"/>
                <w:lang w:eastAsia="hr-HR"/>
              </w:rPr>
              <w:t>č</w:t>
            </w:r>
            <w:r>
              <w:rPr>
                <w:rFonts w:eastAsia="Times New Roman" w:ascii="Times-Roman" w:hAnsi="Times-Roman"/>
                <w:color w:val="2E74B5" w:themeColor="accent1" w:themeShade="bf"/>
                <w:sz w:val="20"/>
                <w:szCs w:val="20"/>
                <w:lang w:eastAsia="hr-HR"/>
              </w:rPr>
              <w:t>ke i strukturalne</w:t>
              <w:br/>
              <w:t>pogreške</w:t>
            </w:r>
          </w:p>
        </w:tc>
        <w:tc>
          <w:tcPr>
            <w:tcW w:w="32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Učenik djelomično točno imenuje pojmove i uglavnom točno ih koristi u kontekstu. Uglavnom točno izgovara riječi ili rečenice. Razgovara s drugim učenikom razmjenjujući uglavnom semantički točne kratke rečenice i pitanja. Oslanja se na otprije poznati vokabular. Češće odgovara jednom riječju nego li rečenicom. Prepričava tekst koristeći uglavnom pravilne jezične strukture. U slučaju nesporazuma koristi materinji jezik.</w:t>
            </w:r>
          </w:p>
          <w:p>
            <w:pPr>
              <w:pStyle w:val="Normal"/>
              <w:spacing w:lineRule="auto" w:line="240" w:before="0" w:after="0"/>
              <w:textAlignment w:val="baseline"/>
              <w:rPr/>
            </w:pPr>
            <w:r>
              <w:rPr/>
              <w:t>Djelomično točno reproducira sadržaje obrađene cjeline. Kod slovkanja riječi dosta griješi, ali se na poticaj često samostalno ispravlja.</w:t>
            </w:r>
          </w:p>
          <w:p>
            <w:pPr>
              <w:pStyle w:val="Normal"/>
              <w:spacing w:lineRule="auto" w:line="240" w:before="0" w:after="0"/>
              <w:textAlignment w:val="baseline"/>
              <w:rPr/>
            </w:pPr>
            <w:r>
              <w:rPr/>
              <w:t>Djelomično točno prenosi poruku u slobodnoj govornoj aktivnosti u okviru poznatih jezičnih struktura i tematskih sadržaja. Čini pogreške koje ponekad ometaju razumijevanje.</w:t>
            </w:r>
          </w:p>
          <w:p>
            <w:pPr>
              <w:pStyle w:val="Normal"/>
              <w:spacing w:lineRule="auto" w:line="240" w:before="0" w:after="0"/>
              <w:textAlignment w:val="baseline"/>
              <w:rPr>
                <w:rFonts w:ascii="Times-Roman" w:hAnsi="Times-Roman" w:eastAsia="Times New Roman"/>
                <w:color w:val="000000"/>
                <w:sz w:val="20"/>
                <w:szCs w:val="20"/>
                <w:lang w:eastAsia="hr-HR"/>
              </w:rPr>
            </w:pPr>
            <w:r>
              <w:rPr/>
              <w:t>Djelomično točno postavlja i odgovara na pitanja te sudjeluje u razgovoru u sklopu poznatih jezičnih struktura i tematskih sadržaja.</w:t>
            </w:r>
            <w:r>
              <w:rPr>
                <w:rFonts w:eastAsia="Times New Roman" w:ascii="Times-Roman" w:hAnsi="Times-Roman"/>
                <w:color w:val="000000"/>
                <w:sz w:val="20"/>
                <w:szCs w:val="20"/>
                <w:lang w:eastAsia="hr-HR"/>
              </w:rPr>
              <w:t xml:space="preserv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Times-Roman" w:hAnsi="Times-Roman"/>
                <w:color w:val="2E74B5" w:themeColor="accent1" w:themeShade="bf"/>
                <w:sz w:val="20"/>
                <w:szCs w:val="20"/>
                <w:lang w:eastAsia="hr-HR"/>
              </w:rPr>
              <w:t>Izražava se jednostavnim</w:t>
              <w:br/>
              <w:t>re</w:t>
            </w:r>
            <w:r>
              <w:rPr>
                <w:rFonts w:eastAsia="Times New Roman" w:ascii="TimesNewRoman" w:hAnsi="TimesNewRoman"/>
                <w:color w:val="2E74B5" w:themeColor="accent1" w:themeShade="bf"/>
                <w:sz w:val="20"/>
                <w:szCs w:val="20"/>
                <w:lang w:eastAsia="hr-HR"/>
              </w:rPr>
              <w:t>č</w:t>
            </w:r>
            <w:r>
              <w:rPr>
                <w:rFonts w:eastAsia="Times New Roman" w:ascii="Times-Roman" w:hAnsi="Times-Roman"/>
                <w:color w:val="2E74B5" w:themeColor="accent1" w:themeShade="bf"/>
                <w:sz w:val="20"/>
                <w:szCs w:val="20"/>
                <w:lang w:eastAsia="hr-HR"/>
              </w:rPr>
              <w:t>enicama o poznatim temama,</w:t>
              <w:br/>
              <w:t>u razgovoru odgovara na</w:t>
              <w:br/>
              <w:t>pitanja, ali ne zapo</w:t>
            </w:r>
            <w:r>
              <w:rPr>
                <w:rFonts w:eastAsia="Times New Roman" w:ascii="TimesNewRoman" w:hAnsi="TimesNewRoman"/>
                <w:color w:val="2E74B5" w:themeColor="accent1" w:themeShade="bf"/>
                <w:sz w:val="20"/>
                <w:szCs w:val="20"/>
                <w:lang w:eastAsia="hr-HR"/>
              </w:rPr>
              <w:t>č</w:t>
            </w:r>
            <w:r>
              <w:rPr>
                <w:rFonts w:eastAsia="Times New Roman" w:ascii="Times-Roman" w:hAnsi="Times-Roman"/>
                <w:color w:val="2E74B5" w:themeColor="accent1" w:themeShade="bf"/>
                <w:sz w:val="20"/>
                <w:szCs w:val="20"/>
                <w:lang w:eastAsia="hr-HR"/>
              </w:rPr>
              <w:t>inje</w:t>
              <w:br/>
              <w:t>komunikaciju samostalno.</w:t>
              <w:br/>
              <w:t>Upotrebljava jednostavne</w:t>
              <w:br/>
              <w:t>re</w:t>
            </w:r>
            <w:r>
              <w:rPr>
                <w:rFonts w:eastAsia="Times New Roman" w:ascii="TimesNewRoman" w:hAnsi="TimesNewRoman"/>
                <w:color w:val="2E74B5" w:themeColor="accent1" w:themeShade="bf"/>
                <w:sz w:val="20"/>
                <w:szCs w:val="20"/>
                <w:lang w:eastAsia="hr-HR"/>
              </w:rPr>
              <w:t>č</w:t>
            </w:r>
            <w:r>
              <w:rPr>
                <w:rFonts w:eastAsia="Times New Roman" w:ascii="Times-Roman" w:hAnsi="Times-Roman"/>
                <w:color w:val="2E74B5" w:themeColor="accent1" w:themeShade="bf"/>
                <w:sz w:val="20"/>
                <w:szCs w:val="20"/>
                <w:lang w:eastAsia="hr-HR"/>
              </w:rPr>
              <w:t>enice i koristi usvojeni</w:t>
              <w:br/>
              <w:t>vokabular. Izgovor je uglavnom</w:t>
              <w:br/>
              <w:t>to</w:t>
            </w:r>
            <w:r>
              <w:rPr>
                <w:rFonts w:eastAsia="Times New Roman" w:ascii="TimesNewRoman" w:hAnsi="TimesNewRoman"/>
                <w:color w:val="2E74B5" w:themeColor="accent1" w:themeShade="bf"/>
                <w:sz w:val="20"/>
                <w:szCs w:val="20"/>
                <w:lang w:eastAsia="hr-HR"/>
              </w:rPr>
              <w:t>č</w:t>
            </w:r>
            <w:r>
              <w:rPr>
                <w:rFonts w:eastAsia="Times New Roman" w:ascii="Times-Roman" w:hAnsi="Times-Roman"/>
                <w:color w:val="2E74B5" w:themeColor="accent1" w:themeShade="bf"/>
                <w:sz w:val="20"/>
                <w:szCs w:val="20"/>
                <w:lang w:eastAsia="hr-HR"/>
              </w:rPr>
              <w:t>an.</w:t>
            </w:r>
          </w:p>
        </w:tc>
        <w:tc>
          <w:tcPr>
            <w:tcW w:w="3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 xml:space="preserve">Učenik rijetko točno imenuje pojmove i griješi pri njihovoj primjeni u kontekstu. Koristi vrlo mali broj novih riječi. Radi više pogrešaka u izgovoru riječi ili intonaciji. Samo uz pomoć učitelja uspijeva ostvariti komunikaciju s drugim učenikom. Prepričava tekst koristeći manje pravilne jezične strukture i uz pomoć učitelja. Teže prepoznaje nesporazum i pribjegava materinjem jeziku. </w:t>
            </w:r>
          </w:p>
          <w:p>
            <w:pPr>
              <w:pStyle w:val="Normal"/>
              <w:spacing w:lineRule="auto" w:line="240" w:before="0" w:after="0"/>
              <w:textAlignment w:val="baseline"/>
              <w:rPr/>
            </w:pPr>
            <w:r>
              <w:rPr/>
              <w:t>Reproducira sadržaje obrađene cjeline samo uz pomoć učitelja. Zna slovkati svoje ime i prezime te samo neke jednostavnije riječi uz pomoć.</w:t>
            </w:r>
          </w:p>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t>U okviru poznatih jezičnih i tematskih sadržaja poruku ne prenosi samostalno već samo uz stalnu pomoć i poticaj učitelja.</w:t>
            </w:r>
          </w:p>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t>Postavlja i odgovara na pitanja u sklopu poznatih jezičnih struktura i tematskih sadržaja samo uz pomoć i poticaj učitelja.</w:t>
            </w:r>
          </w:p>
          <w:p>
            <w:pPr>
              <w:pStyle w:val="Normal"/>
              <w:widowControl/>
              <w:bidi w:val="0"/>
              <w:spacing w:lineRule="auto" w:line="276" w:before="0" w:after="200"/>
              <w:jc w:val="left"/>
              <w:rPr>
                <w:rFonts w:ascii="Arial" w:hAnsi="Arial" w:eastAsia="Times New Roman" w:cs="Arial"/>
                <w:sz w:val="20"/>
                <w:szCs w:val="20"/>
                <w:lang w:val="hr-HR" w:eastAsia="hr-HR"/>
              </w:rPr>
            </w:pPr>
            <w:r>
              <w:rPr>
                <w:rFonts w:eastAsia="Times New Roman" w:ascii="Times-Roman" w:hAnsi="Times-Roman"/>
                <w:color w:val="2E74B5" w:themeColor="accent1" w:themeShade="bf"/>
                <w:sz w:val="24"/>
                <w:szCs w:val="24"/>
                <w:lang w:eastAsia="hr-HR"/>
              </w:rPr>
              <w:t>Odgovara na sugestivna</w:t>
              <w:br/>
              <w:t>pitanja (da/ne) uz stalni</w:t>
              <w:br/>
              <w:t>poticaj. Sudjeluje u</w:t>
              <w:br/>
              <w:t>razgovoru samo uz pomo</w:t>
            </w:r>
            <w:r>
              <w:rPr>
                <w:rFonts w:eastAsia="Times New Roman" w:ascii="TimesNewRoman" w:hAnsi="TimesNewRoman"/>
                <w:color w:val="2E74B5" w:themeColor="accent1" w:themeShade="bf"/>
                <w:sz w:val="24"/>
                <w:szCs w:val="24"/>
                <w:lang w:eastAsia="hr-HR"/>
              </w:rPr>
              <w:t>ć</w:t>
              <w:br/>
            </w:r>
            <w:r>
              <w:rPr>
                <w:rFonts w:eastAsia="Times New Roman" w:ascii="Times-Roman" w:hAnsi="Times-Roman"/>
                <w:color w:val="2E74B5" w:themeColor="accent1" w:themeShade="bf"/>
                <w:sz w:val="24"/>
                <w:szCs w:val="24"/>
                <w:lang w:eastAsia="hr-HR"/>
              </w:rPr>
              <w:t>nastavnika. Ne izražava se</w:t>
              <w:br/>
              <w:t>samostalno i izgovor</w:t>
              <w:br/>
              <w:t>neto</w:t>
            </w:r>
            <w:r>
              <w:rPr>
                <w:rFonts w:eastAsia="Times New Roman" w:ascii="TimesNewRoman" w:hAnsi="TimesNewRoman"/>
                <w:color w:val="2E74B5" w:themeColor="accent1" w:themeShade="bf"/>
                <w:sz w:val="24"/>
                <w:szCs w:val="24"/>
                <w:lang w:eastAsia="hr-HR"/>
              </w:rPr>
              <w:t>č</w:t>
            </w:r>
            <w:r>
              <w:rPr>
                <w:rFonts w:eastAsia="Times New Roman" w:ascii="Times-Roman" w:hAnsi="Times-Roman"/>
                <w:color w:val="2E74B5" w:themeColor="accent1" w:themeShade="bf"/>
                <w:sz w:val="24"/>
                <w:szCs w:val="24"/>
                <w:lang w:eastAsia="hr-HR"/>
              </w:rPr>
              <w:t>an.</w:t>
            </w:r>
          </w:p>
        </w:tc>
      </w:tr>
      <w:tr>
        <w:trPr/>
        <w:tc>
          <w:tcPr>
            <w:tcW w:w="1439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imenovanje predmeta i pojava na slikama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individualno govorenje kratkog teksta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prepričavanje pročitanog ili odslušanog teksta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razgovor učenika u paru ili skupini prema uputama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formuliranje odgovora na pitanja</w:t>
            </w:r>
          </w:p>
        </w:tc>
      </w:tr>
    </w:tbl>
    <w:p>
      <w:pPr>
        <w:pStyle w:val="Normal"/>
        <w:rPr>
          <w:rFonts w:ascii="Arial" w:hAnsi="Arial" w:cs="Arial"/>
          <w:sz w:val="20"/>
          <w:szCs w:val="20"/>
          <w:lang w:val="hr-HR"/>
        </w:rPr>
      </w:pPr>
      <w:r>
        <w:rPr>
          <w:rFonts w:cs="Arial" w:ascii="Arial" w:hAnsi="Arial"/>
          <w:sz w:val="20"/>
          <w:szCs w:val="20"/>
          <w:lang w:val="hr-HR"/>
        </w:rPr>
      </w:r>
    </w:p>
    <w:p>
      <w:pPr>
        <w:pStyle w:val="Normal"/>
        <w:ind w:left="-11" w:hanging="0"/>
        <w:rPr>
          <w:rFonts w:ascii="Arial" w:hAnsi="Arial" w:cs="Arial"/>
          <w:sz w:val="20"/>
          <w:szCs w:val="20"/>
          <w:lang w:val="hr-HR"/>
        </w:rPr>
      </w:pPr>
      <w:r>
        <w:rPr>
          <w:rFonts w:cs="Arial" w:ascii="Arial" w:hAnsi="Arial"/>
          <w:sz w:val="20"/>
          <w:szCs w:val="20"/>
          <w:lang w:val="hr-HR"/>
        </w:rPr>
      </w:r>
    </w:p>
    <w:p>
      <w:pPr>
        <w:pStyle w:val="Normal"/>
        <w:spacing w:lineRule="auto" w:line="240" w:before="0" w:after="0"/>
        <w:rPr>
          <w:rStyle w:val="Normaltextrun"/>
          <w:rFonts w:ascii="Arial" w:hAnsi="Arial" w:eastAsia="Times New Roman" w:cs="Arial"/>
          <w:sz w:val="20"/>
          <w:szCs w:val="20"/>
        </w:rPr>
      </w:pPr>
      <w:r>
        <w:rPr>
          <w:rFonts w:eastAsia="Times New Roman" w:cs="Arial" w:ascii="Arial" w:hAnsi="Arial"/>
          <w:sz w:val="20"/>
          <w:szCs w:val="20"/>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403"/>
        <w:gridCol w:w="3237"/>
        <w:gridCol w:w="3238"/>
        <w:gridCol w:w="3244"/>
        <w:gridCol w:w="3268"/>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textAlignment w:val="baseline"/>
              <w:rPr>
                <w:rFonts w:ascii="Arial" w:hAnsi="Arial" w:eastAsia="Times New Roman" w:cs="Arial"/>
                <w:sz w:val="20"/>
                <w:szCs w:val="20"/>
                <w:lang w:val="hr-HR" w:eastAsia="hr-HR"/>
              </w:rPr>
            </w:pPr>
            <w:r>
              <w:rPr>
                <w:rStyle w:val="Normaltextrun"/>
                <w:rFonts w:cs="Arial" w:ascii="Arial" w:hAnsi="Arial"/>
                <w:b/>
                <w:color w:val="FF0000"/>
                <w:sz w:val="24"/>
                <w:szCs w:val="20"/>
              </w:rPr>
              <w:t>PISANJE</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23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23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2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26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pPr>
            <w:r>
              <w:rPr>
                <w:rFonts w:eastAsia="Times New Roman" w:cs="Calibri"/>
                <w:lang w:val="hr-HR" w:eastAsia="hr-HR"/>
              </w:rPr>
              <w:t>Samostalno i točno prepisuje zadane riječi i rečenice. Dopunjava riječi slovima koja nedostaju. Dopunjava rečenice riječima koje nedostaju. Točno odgovara na pitanja prema uzorku. Samostalno i točno piše kratki tekst prema predlošku koristeći gramatički točne rečenice i novi vokabular.</w:t>
            </w:r>
          </w:p>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Točno piše kratki tekst po diktatu.</w:t>
            </w:r>
          </w:p>
          <w:p>
            <w:pPr>
              <w:pStyle w:val="Normal"/>
              <w:spacing w:lineRule="auto" w:line="240" w:before="0" w:after="0"/>
              <w:textAlignment w:val="baseline"/>
              <w:rPr/>
            </w:pPr>
            <w:r>
              <w:rPr/>
              <w:t>Samostalno i točno nadopunjava tekst ponuđenim riječima. Točno piše slovkane riječi.</w:t>
            </w:r>
          </w:p>
          <w:p>
            <w:pPr>
              <w:pStyle w:val="Normal"/>
              <w:spacing w:lineRule="auto" w:line="240" w:before="0" w:after="0"/>
              <w:textAlignment w:val="baseline"/>
              <w:rPr/>
            </w:pPr>
            <w:r>
              <w:rPr/>
              <w:t>Samostalno i točno povezuje dijelove riječi te organizira rečenice ili tekst u smislenu cjelinu.</w:t>
            </w:r>
          </w:p>
          <w:p>
            <w:pPr>
              <w:pStyle w:val="Normal"/>
              <w:spacing w:lineRule="auto" w:line="240" w:before="0" w:after="0"/>
              <w:textAlignment w:val="baseline"/>
              <w:rPr/>
            </w:pPr>
            <w:r>
              <w:rPr/>
              <w:t>Samostalno i točno nadopunjava riječi i tekst slovima/riječima koje nedostaju te radi zadane izmjene na tekstu.</w:t>
            </w:r>
          </w:p>
          <w:p>
            <w:pPr>
              <w:pStyle w:val="Normal"/>
              <w:spacing w:lineRule="auto" w:line="240" w:before="0" w:after="0"/>
              <w:textAlignment w:val="baseline"/>
              <w:rPr/>
            </w:pPr>
            <w:r>
              <w:rPr/>
              <w:t>Samostalno i točno piše rečenice i poruke. Koristi sav ili velik dio obrađenog vokabulara.</w:t>
            </w:r>
          </w:p>
          <w:p>
            <w:pPr>
              <w:pStyle w:val="Normal"/>
              <w:spacing w:lineRule="auto" w:line="240" w:before="0" w:after="0"/>
              <w:textAlignment w:val="baseline"/>
              <w:rPr/>
            </w:pPr>
            <w:r>
              <w:rPr/>
              <w:t>Samostalno i točno pisano odgovara na pitanja. Vrlo rijetko griješi u spellingu i gramatici. Koristi sav ili velik dio obrađenog vokabulara.</w:t>
            </w:r>
          </w:p>
          <w:p>
            <w:pPr>
              <w:pStyle w:val="Normal"/>
              <w:spacing w:lineRule="auto" w:line="240" w:before="0" w:after="0"/>
              <w:textAlignment w:val="baseline"/>
              <w:rPr/>
            </w:pPr>
            <w:r>
              <w:rPr/>
              <w:t>Samostalno i točno piše tekstove (sadržaj i organizacija) i prenosi poruku. Koristi sav ili velik dio obrađenog vokabulara i gramatičkih struktura.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Times-Roman" w:hAnsi="Times-Roman"/>
                <w:color w:val="2E74B5" w:themeColor="accent1" w:themeShade="bf"/>
                <w:lang w:eastAsia="hr-HR"/>
              </w:rPr>
              <w:t>Kreativno i originalno,</w:t>
              <w:br/>
              <w:t>koriste</w:t>
            </w:r>
            <w:r>
              <w:rPr>
                <w:rFonts w:eastAsia="Times New Roman" w:ascii="TimesNewRoman" w:hAnsi="TimesNewRoman"/>
                <w:color w:val="2E74B5" w:themeColor="accent1" w:themeShade="bf"/>
                <w:lang w:eastAsia="hr-HR"/>
              </w:rPr>
              <w:t>ć</w:t>
            </w:r>
            <w:r>
              <w:rPr>
                <w:rFonts w:eastAsia="Times New Roman" w:ascii="Times-Roman" w:hAnsi="Times-Roman"/>
                <w:color w:val="2E74B5" w:themeColor="accent1" w:themeShade="bf"/>
                <w:lang w:eastAsia="hr-HR"/>
              </w:rPr>
              <w:t>i samostalno nau</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ene</w:t>
              <w:br/>
              <w:t>fraze u</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enik opisuje svoja</w:t>
              <w:br/>
              <w:t>iskustva i životne situacije u</w:t>
              <w:br/>
              <w:t>vidu slobodnih i vo</w:t>
            </w:r>
            <w:r>
              <w:rPr>
                <w:rFonts w:eastAsia="Times New Roman" w:ascii="TimesNewRoman" w:hAnsi="TimesNewRoman"/>
                <w:color w:val="2E74B5" w:themeColor="accent1" w:themeShade="bf"/>
                <w:lang w:eastAsia="hr-HR"/>
              </w:rPr>
              <w:t>đ</w:t>
            </w:r>
            <w:r>
              <w:rPr>
                <w:rFonts w:eastAsia="Times New Roman" w:ascii="Times-Roman" w:hAnsi="Times-Roman"/>
                <w:color w:val="2E74B5" w:themeColor="accent1" w:themeShade="bf"/>
                <w:lang w:eastAsia="hr-HR"/>
              </w:rPr>
              <w:t>enih</w:t>
              <w:br/>
              <w:t>sastava. U</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enik piše opširno,</w:t>
              <w:br/>
              <w:t>gramati</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ki i pravopisno</w:t>
              <w:br/>
              <w:t>to</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no.</w:t>
            </w:r>
          </w:p>
        </w:tc>
        <w:tc>
          <w:tcPr>
            <w:tcW w:w="32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Uglavnom točno prepisuje zadane riječi i rečenice. Uglavnom točno dopunjava riječi slovima koja nedostaju. Uglavnom točno dopunjava rečenice riječima koje nedostaju. Pisano odgovara na pitanja prema uzorku. Samostalno i točno piše kratki tekst prema predlošku koristeći većinom gramatički točne rečenice i novi vokabular. Uglavnom točno piše kratki tekst po diktatu.</w:t>
            </w:r>
          </w:p>
          <w:p>
            <w:pPr>
              <w:pStyle w:val="Normal"/>
              <w:spacing w:lineRule="auto" w:line="240" w:before="0" w:after="0"/>
              <w:textAlignment w:val="baseline"/>
              <w:rPr/>
            </w:pPr>
            <w:r>
              <w:rPr/>
              <w:t>Uglavnom točno nadopunjava tekst ponuđenim riječima. Rijetko griješi kod pisanja slovkanih riječi.</w:t>
            </w:r>
          </w:p>
          <w:p>
            <w:pPr>
              <w:pStyle w:val="Normal"/>
              <w:spacing w:lineRule="auto" w:line="240" w:before="0" w:after="0"/>
              <w:textAlignment w:val="baseline"/>
              <w:rPr/>
            </w:pPr>
            <w:r>
              <w:rPr/>
              <w:t>Uglavnom točno povezuje dijelove riječi te organizira rečenice ili tekst u smislenu cjelinu.</w:t>
            </w:r>
          </w:p>
          <w:p>
            <w:pPr>
              <w:pStyle w:val="Normal"/>
              <w:spacing w:lineRule="auto" w:line="240" w:before="0" w:after="0"/>
              <w:textAlignment w:val="baseline"/>
              <w:rPr/>
            </w:pPr>
            <w:r>
              <w:rPr/>
              <w:t>Uglavnom točno nadopunjava riječi i tekst slovima/riječima koje nedostaju. Radi zadane izmjene na tekstu uz poneku manju pogrešku.</w:t>
            </w:r>
          </w:p>
          <w:p>
            <w:pPr>
              <w:pStyle w:val="Normal"/>
              <w:spacing w:lineRule="auto" w:line="240" w:before="0" w:after="0"/>
              <w:textAlignment w:val="baseline"/>
              <w:rPr/>
            </w:pPr>
            <w:r>
              <w:rPr/>
              <w:t>Ponekad griješi kod pisanja rečenica i poruka te se uz poticaj učitelja samostalno ispravlja. Uglavnom koristi obrađeni vokabular.</w:t>
            </w:r>
          </w:p>
          <w:p>
            <w:pPr>
              <w:pStyle w:val="Normal"/>
              <w:spacing w:lineRule="auto" w:line="240" w:before="0" w:after="0"/>
              <w:textAlignment w:val="baseline"/>
              <w:rPr/>
            </w:pPr>
            <w:r>
              <w:rPr/>
              <w:t>Uglavnom točno pisano odgovara na pitanja. Radi manje pogreške u spellingu i gramatici. Uglavnom koristi obrađeni vokabular.</w:t>
            </w:r>
          </w:p>
          <w:p>
            <w:pPr>
              <w:pStyle w:val="Normal"/>
              <w:spacing w:lineRule="auto" w:line="240" w:before="0" w:after="0"/>
              <w:textAlignment w:val="baseline"/>
              <w:rPr/>
            </w:pPr>
            <w:r>
              <w:rPr/>
              <w:t>Uglavnom točno piše tekstove (sadržaj i organizacija) i prenosi poruku. Radi manje pogreške u spellingu i gramatici. Uglavnom koristi obrađeni vokabular.</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Times-Roman" w:hAnsi="Times-Roman"/>
                <w:color w:val="2E74B5" w:themeColor="accent1" w:themeShade="bf"/>
                <w:sz w:val="24"/>
                <w:szCs w:val="24"/>
                <w:lang w:eastAsia="hr-HR"/>
              </w:rPr>
              <w:t>Složenijim jezikom i</w:t>
              <w:br/>
              <w:t>bogatijim rje</w:t>
            </w:r>
            <w:r>
              <w:rPr>
                <w:rFonts w:eastAsia="Times New Roman" w:ascii="TimesNewRoman" w:hAnsi="TimesNewRoman"/>
                <w:color w:val="2E74B5" w:themeColor="accent1" w:themeShade="bf"/>
                <w:sz w:val="24"/>
                <w:szCs w:val="24"/>
                <w:lang w:eastAsia="hr-HR"/>
              </w:rPr>
              <w:t>č</w:t>
            </w:r>
            <w:r>
              <w:rPr>
                <w:rFonts w:eastAsia="Times New Roman" w:ascii="Times-Roman" w:hAnsi="Times-Roman"/>
                <w:color w:val="2E74B5" w:themeColor="accent1" w:themeShade="bf"/>
                <w:sz w:val="24"/>
                <w:szCs w:val="24"/>
                <w:lang w:eastAsia="hr-HR"/>
              </w:rPr>
              <w:t>nikom,</w:t>
              <w:br/>
              <w:t>gramati</w:t>
            </w:r>
            <w:r>
              <w:rPr>
                <w:rFonts w:eastAsia="Times New Roman" w:ascii="TimesNewRoman" w:hAnsi="TimesNewRoman"/>
                <w:color w:val="2E74B5" w:themeColor="accent1" w:themeShade="bf"/>
                <w:sz w:val="24"/>
                <w:szCs w:val="24"/>
                <w:lang w:eastAsia="hr-HR"/>
              </w:rPr>
              <w:t>č</w:t>
            </w:r>
            <w:r>
              <w:rPr>
                <w:rFonts w:eastAsia="Times New Roman" w:ascii="Times-Roman" w:hAnsi="Times-Roman"/>
                <w:color w:val="2E74B5" w:themeColor="accent1" w:themeShade="bf"/>
                <w:sz w:val="24"/>
                <w:szCs w:val="24"/>
                <w:lang w:eastAsia="hr-HR"/>
              </w:rPr>
              <w:t>ki to</w:t>
            </w:r>
            <w:r>
              <w:rPr>
                <w:rFonts w:eastAsia="Times New Roman" w:ascii="TimesNewRoman" w:hAnsi="TimesNewRoman"/>
                <w:color w:val="2E74B5" w:themeColor="accent1" w:themeShade="bf"/>
                <w:sz w:val="24"/>
                <w:szCs w:val="24"/>
                <w:lang w:eastAsia="hr-HR"/>
              </w:rPr>
              <w:t>č</w:t>
            </w:r>
            <w:r>
              <w:rPr>
                <w:rFonts w:eastAsia="Times New Roman" w:ascii="Times-Roman" w:hAnsi="Times-Roman"/>
                <w:color w:val="2E74B5" w:themeColor="accent1" w:themeShade="bf"/>
                <w:sz w:val="24"/>
                <w:szCs w:val="24"/>
                <w:lang w:eastAsia="hr-HR"/>
              </w:rPr>
              <w:t>no i nešto</w:t>
              <w:br/>
              <w:t>opširnije od zadane forme</w:t>
              <w:br/>
              <w:t>opisuje svoju životnu</w:t>
              <w:br/>
              <w:t>situaciju u formi osobnog</w:t>
              <w:br/>
              <w:t>pisma ili vo</w:t>
            </w:r>
            <w:r>
              <w:rPr>
                <w:rFonts w:eastAsia="Times New Roman" w:ascii="TimesNewRoman" w:hAnsi="TimesNewRoman"/>
                <w:color w:val="2E74B5" w:themeColor="accent1" w:themeShade="bf"/>
                <w:sz w:val="24"/>
                <w:szCs w:val="24"/>
                <w:lang w:eastAsia="hr-HR"/>
              </w:rPr>
              <w:t>đ</w:t>
            </w:r>
            <w:r>
              <w:rPr>
                <w:rFonts w:eastAsia="Times New Roman" w:ascii="Times-Roman" w:hAnsi="Times-Roman"/>
                <w:color w:val="2E74B5" w:themeColor="accent1" w:themeShade="bf"/>
                <w:sz w:val="24"/>
                <w:szCs w:val="24"/>
                <w:lang w:eastAsia="hr-HR"/>
              </w:rPr>
              <w:t>enog sastava.</w:t>
            </w:r>
          </w:p>
        </w:tc>
        <w:tc>
          <w:tcPr>
            <w:tcW w:w="32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Djelomično točno prepisuje zadane riječi i rečenice. Djelomično točno dopunjava riječi slovima koja nedostaju. Djelomično točno odgovara na pitanja i piše kratki tekst prema predlošku koristeći uglavnom gramatički točne rečenice i djelomično novi vokabular. Djelomično točno piše kratki tekst po diktatu.</w:t>
            </w:r>
          </w:p>
          <w:p>
            <w:pPr>
              <w:pStyle w:val="Normal"/>
              <w:spacing w:lineRule="auto" w:line="240" w:before="0" w:after="0"/>
              <w:textAlignment w:val="baseline"/>
              <w:rPr/>
            </w:pPr>
            <w:r>
              <w:rPr/>
              <w:t>Djelomično točno nadopunjava tekst ponuđenim riječima. Dosta griješi kod pisanja slovkanih riječi.</w:t>
            </w:r>
          </w:p>
          <w:p>
            <w:pPr>
              <w:pStyle w:val="Normal"/>
              <w:spacing w:lineRule="auto" w:line="240" w:before="0" w:after="0"/>
              <w:textAlignment w:val="baseline"/>
              <w:rPr/>
            </w:pPr>
            <w:r>
              <w:rPr/>
              <w:t>Djelomično točno povezuje dijelove riječi te organizira rečenice ili tekst u smislenu cjelinu.</w:t>
            </w:r>
          </w:p>
          <w:p>
            <w:pPr>
              <w:pStyle w:val="Normal"/>
              <w:spacing w:lineRule="auto" w:line="240" w:before="0" w:after="0"/>
              <w:textAlignment w:val="baseline"/>
              <w:rPr/>
            </w:pPr>
            <w:r>
              <w:rPr/>
              <w:t>Djelomično točno nadopunjava riječi i tekst slovima/riječima koje nedostaju. Češće griješi kod pisanja zadanih izmjena na tekstu.</w:t>
            </w:r>
          </w:p>
          <w:p>
            <w:pPr>
              <w:pStyle w:val="Normal"/>
              <w:spacing w:lineRule="auto" w:line="240" w:before="0" w:after="0"/>
              <w:textAlignment w:val="baseline"/>
              <w:rPr/>
            </w:pPr>
            <w:r>
              <w:rPr/>
              <w:t>Češće griješi kod pisanja rečenica i poruka te se uz pomoć učitelja ispravlja. Koristi skroman dio obrađenog vokabulara.</w:t>
            </w:r>
          </w:p>
          <w:p>
            <w:pPr>
              <w:pStyle w:val="Normal"/>
              <w:spacing w:lineRule="auto" w:line="240" w:before="0" w:after="0"/>
              <w:textAlignment w:val="baseline"/>
              <w:rPr/>
            </w:pPr>
            <w:r>
              <w:rPr/>
              <w:t>Djelomično točno pisano odgovara na pitanja. Pogreške u spellingu i gramatici ne ometaju bitno razumijevanje. Koristi skroman dio obrađenog vokabulara.</w:t>
            </w:r>
          </w:p>
          <w:p>
            <w:pPr>
              <w:pStyle w:val="Normal"/>
              <w:spacing w:lineRule="auto" w:line="240" w:before="0" w:after="0"/>
              <w:textAlignment w:val="baseline"/>
              <w:rPr>
                <w:rFonts w:ascii="Times-Roman" w:hAnsi="Times-Roman" w:eastAsia="Times New Roman"/>
                <w:color w:val="000000"/>
                <w:lang w:eastAsia="hr-HR"/>
              </w:rPr>
            </w:pPr>
            <w:r>
              <w:rPr/>
              <w:t>Djelomično točno piše tekstove (sadržaj i organizacija) i prenosi poruku. Pogreške u spellingu i gramatici ne ometaju bitno razumijevanje. Koristi skroman dio obrađenog vokabulara.</w:t>
            </w:r>
            <w:r>
              <w:rPr>
                <w:rFonts w:eastAsia="Times New Roman" w:ascii="Times-Roman" w:hAnsi="Times-Roman"/>
                <w:color w:val="000000"/>
                <w:lang w:eastAsia="hr-HR"/>
              </w:rPr>
              <w:t xml:space="preserv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Times-Roman" w:hAnsi="Times-Roman"/>
                <w:color w:val="2E74B5" w:themeColor="accent1" w:themeShade="bf"/>
                <w:lang w:eastAsia="hr-HR"/>
              </w:rPr>
              <w:t>Jednostavnim jezikom</w:t>
              <w:br/>
              <w:t>opisuje svoju životnu</w:t>
              <w:br/>
              <w:t>situaciju i sl. u formi kratke</w:t>
              <w:br/>
              <w:t>poruke ili osobnog pisma.</w:t>
              <w:br/>
              <w:t>Zadovoljava formu vo</w:t>
            </w:r>
            <w:r>
              <w:rPr>
                <w:rFonts w:eastAsia="Times New Roman" w:ascii="TimesNewRoman" w:hAnsi="TimesNewRoman"/>
                <w:color w:val="2E74B5" w:themeColor="accent1" w:themeShade="bf"/>
                <w:lang w:eastAsia="hr-HR"/>
              </w:rPr>
              <w:t>đ</w:t>
            </w:r>
            <w:r>
              <w:rPr>
                <w:rFonts w:eastAsia="Times New Roman" w:ascii="Times-Roman" w:hAnsi="Times-Roman"/>
                <w:color w:val="2E74B5" w:themeColor="accent1" w:themeShade="bf"/>
                <w:lang w:eastAsia="hr-HR"/>
              </w:rPr>
              <w:t>enog</w:t>
              <w:br/>
              <w:t xml:space="preserve">sastava pri </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emu koristi</w:t>
              <w:br/>
              <w:t>nau</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eni vokabular i fraze iz</w:t>
              <w:br/>
              <w:t>lekcija.</w:t>
            </w:r>
          </w:p>
        </w:tc>
        <w:tc>
          <w:tcPr>
            <w:tcW w:w="3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Često griješi u prepisivanju zadanih riječi i rečenica. Dopunjava slova i riječi koja nedostaju uz pomoć. Samo uz pomoć piše kratki tekst prema predlošku i odgovore na pitanja. Radi dosta pogrešaka kod pisanja po diktatu.</w:t>
            </w:r>
          </w:p>
          <w:p>
            <w:pPr>
              <w:pStyle w:val="Normal"/>
              <w:spacing w:lineRule="auto" w:line="240" w:before="0" w:after="0"/>
              <w:textAlignment w:val="baseline"/>
              <w:rPr/>
            </w:pPr>
            <w:r>
              <w:rPr/>
              <w:t>Nadopunjava tekst ponuđenim riječima samo uz pomoć učitelja.</w:t>
            </w:r>
          </w:p>
          <w:p>
            <w:pPr>
              <w:pStyle w:val="Normal"/>
              <w:spacing w:lineRule="auto" w:line="240" w:before="0" w:after="0"/>
              <w:textAlignment w:val="baseline"/>
              <w:rPr/>
            </w:pPr>
            <w:r>
              <w:rPr/>
              <w:t>Povezuje dijelove riječi te organizira rečenice ili tekst u smislenu cjelinu samo uz pomoć učitelja.</w:t>
            </w:r>
          </w:p>
          <w:p>
            <w:pPr>
              <w:pStyle w:val="Normal"/>
              <w:spacing w:lineRule="auto" w:line="240" w:before="0" w:after="0"/>
              <w:textAlignment w:val="baseline"/>
              <w:rPr/>
            </w:pPr>
            <w:r>
              <w:rPr/>
              <w:t>Nadopunjava tekst i radi zadane izmjene na njemu samo uz pomoć učitelja.</w:t>
            </w:r>
          </w:p>
          <w:p>
            <w:pPr>
              <w:pStyle w:val="Normal"/>
              <w:spacing w:lineRule="auto" w:line="240" w:before="0" w:after="0"/>
              <w:textAlignment w:val="baseline"/>
              <w:rPr/>
            </w:pPr>
            <w:r>
              <w:rPr/>
              <w:t>Piše rečenice i poruke samo uz pomoć učitelja koristeći samo osnovni vokabular.</w:t>
            </w:r>
          </w:p>
          <w:p>
            <w:pPr>
              <w:pStyle w:val="Normal"/>
              <w:spacing w:lineRule="auto" w:line="240" w:before="0" w:after="0"/>
              <w:textAlignment w:val="baseline"/>
              <w:rPr/>
            </w:pPr>
            <w:r>
              <w:rPr/>
              <w:t>Pisano odgovra na pitanja samo uz pomoć učitelja koristeći samo osnovni vokabular.</w:t>
            </w:r>
          </w:p>
          <w:p>
            <w:pPr>
              <w:pStyle w:val="Normal"/>
              <w:spacing w:lineRule="auto" w:line="240" w:before="0" w:after="0"/>
              <w:textAlignment w:val="baseline"/>
              <w:rPr/>
            </w:pPr>
            <w:r>
              <w:rPr/>
              <w:t>Piše kraće tekstove (sadržaj i organizacija) i prenosi poruku samo uz pomoć učitelja koristeći samo osnovni vokabular.</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Times-Roman" w:hAnsi="Times-Roman"/>
                <w:color w:val="2E74B5" w:themeColor="accent1" w:themeShade="bf"/>
                <w:sz w:val="24"/>
                <w:szCs w:val="24"/>
                <w:lang w:eastAsia="hr-HR"/>
              </w:rPr>
              <w:t>Jednostavnim jezikom</w:t>
              <w:br/>
              <w:t>opisuje svoju životnu</w:t>
              <w:br/>
              <w:t>situaciju, piše kratku</w:t>
              <w:br/>
              <w:t>poruku ili sastav, ali pri</w:t>
              <w:br/>
              <w:t>tome pravi gramati</w:t>
            </w:r>
            <w:r>
              <w:rPr>
                <w:rFonts w:eastAsia="Times New Roman" w:ascii="TimesNewRoman" w:hAnsi="TimesNewRoman"/>
                <w:color w:val="2E74B5" w:themeColor="accent1" w:themeShade="bf"/>
                <w:sz w:val="24"/>
                <w:szCs w:val="24"/>
                <w:lang w:eastAsia="hr-HR"/>
              </w:rPr>
              <w:t>č</w:t>
            </w:r>
            <w:r>
              <w:rPr>
                <w:rFonts w:eastAsia="Times New Roman" w:ascii="Times-Roman" w:hAnsi="Times-Roman"/>
                <w:color w:val="2E74B5" w:themeColor="accent1" w:themeShade="bf"/>
                <w:sz w:val="24"/>
                <w:szCs w:val="24"/>
                <w:lang w:eastAsia="hr-HR"/>
              </w:rPr>
              <w:t>ke i</w:t>
              <w:br/>
              <w:t>pravopisne pogreške.</w:t>
            </w:r>
          </w:p>
        </w:tc>
      </w:tr>
      <w:tr>
        <w:trPr/>
        <w:tc>
          <w:tcPr>
            <w:tcW w:w="1439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prepisivanje riječi i rečenica i njihovo umetanje u tekst</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pismeno odgovaranje na pitanja </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pisanje kratkog teksta prema predlošku uz izmjenu elemenata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pisanje kratkog teksta vođenog pitanjima  </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diktat (samo se formativno vrednuje kroz bilješke učitelja)</w:t>
            </w:r>
          </w:p>
          <w:p>
            <w:pPr>
              <w:pStyle w:val="ListParagraph"/>
              <w:numPr>
                <w:ilvl w:val="0"/>
                <w:numId w:val="14"/>
              </w:numPr>
              <w:spacing w:lineRule="auto" w:line="259" w:before="0" w:after="160"/>
              <w:contextualSpacing/>
              <w:rPr>
                <w:rFonts w:ascii="Arial" w:hAnsi="Arial" w:cs="Arial"/>
                <w:color w:val="0070C0"/>
                <w:sz w:val="20"/>
                <w:szCs w:val="20"/>
                <w:lang w:val="hr-HR"/>
              </w:rPr>
            </w:pPr>
            <w:r>
              <w:rPr/>
              <w:t>Vrednovanje gramatike treba sagledavati kao dinamičan proces, a ne kao sadržaj kojim provjeravamo točnost reprodukcije gramatičkih pravila. Gramatičke strukture su sastavni dio usmenog i pisanog izražavanja i vrednuju se kroz sve četiri osnovne vještine – govor, čitanje, slušanje i pisanje. Vrednovanje usvojenosti gramatike treba provoditi kao integralni dio nastavnog sata putem redovnih aktivnost</w:t>
            </w:r>
          </w:p>
        </w:tc>
      </w:tr>
    </w:tbl>
    <w:p>
      <w:pPr>
        <w:pStyle w:val="Normal"/>
        <w:rPr>
          <w:rFonts w:ascii="Arial" w:hAnsi="Arial" w:cs="Arial"/>
          <w:sz w:val="20"/>
          <w:szCs w:val="20"/>
          <w:lang w:val="hr-HR"/>
        </w:rPr>
      </w:pPr>
      <w:r>
        <w:rPr>
          <w:rFonts w:cs="Arial" w:ascii="Arial" w:hAnsi="Arial"/>
          <w:sz w:val="20"/>
          <w:szCs w:val="20"/>
          <w:lang w:val="hr-HR"/>
        </w:rPr>
      </w:r>
    </w:p>
    <w:p>
      <w:pPr>
        <w:pStyle w:val="Normal"/>
        <w:rPr>
          <w:rFonts w:ascii="Arial" w:hAnsi="Arial" w:cs="Arial"/>
          <w:b/>
          <w:b/>
          <w:bCs/>
          <w:sz w:val="20"/>
          <w:szCs w:val="20"/>
          <w:u w:val="single"/>
          <w:lang w:val="hr-HR"/>
        </w:rPr>
      </w:pPr>
      <w:r>
        <w:rPr>
          <w:rFonts w:cs="Arial" w:ascii="Arial" w:hAnsi="Arial"/>
          <w:b/>
          <w:bCs/>
          <w:sz w:val="20"/>
          <w:szCs w:val="20"/>
          <w:u w:val="single"/>
          <w:lang w:val="hr-HR"/>
        </w:rPr>
      </w:r>
    </w:p>
    <w:p>
      <w:pPr>
        <w:pStyle w:val="Normal"/>
        <w:spacing w:lineRule="auto" w:line="240" w:before="0" w:after="0"/>
        <w:rPr>
          <w:rFonts w:ascii="Arial" w:hAnsi="Arial" w:cs="Arial"/>
          <w:b/>
          <w:b/>
          <w:sz w:val="24"/>
          <w:szCs w:val="24"/>
          <w:lang w:val="hr-HR"/>
        </w:rPr>
      </w:pPr>
      <w:r>
        <w:rPr>
          <w:rFonts w:cs="Arial" w:ascii="Arial" w:hAnsi="Arial"/>
          <w:b/>
          <w:sz w:val="24"/>
          <w:szCs w:val="24"/>
          <w:lang w:val="hr-HR"/>
        </w:rPr>
      </w:r>
      <w:r>
        <w:br w:type="page"/>
      </w:r>
    </w:p>
    <w:p>
      <w:pPr>
        <w:pStyle w:val="Normal"/>
        <w:spacing w:lineRule="auto" w:line="240" w:before="0" w:after="0"/>
        <w:rPr>
          <w:rFonts w:ascii="Arial" w:hAnsi="Arial" w:cs="Arial"/>
          <w:b/>
          <w:b/>
          <w:sz w:val="24"/>
          <w:szCs w:val="24"/>
          <w:lang w:val="hr-HR"/>
        </w:rPr>
      </w:pPr>
      <w:r>
        <w:rPr>
          <w:rFonts w:cs="Arial" w:ascii="Arial" w:hAnsi="Arial"/>
          <w:b/>
          <w:sz w:val="24"/>
          <w:szCs w:val="24"/>
          <w:lang w:val="hr-HR"/>
        </w:rPr>
      </w:r>
    </w:p>
    <w:p>
      <w:pPr>
        <w:pStyle w:val="Normal"/>
        <w:spacing w:lineRule="auto" w:line="240" w:before="0" w:after="0"/>
        <w:rPr>
          <w:rFonts w:ascii="Arial" w:hAnsi="Arial" w:cs="Arial"/>
          <w:b/>
          <w:b/>
          <w:sz w:val="24"/>
          <w:szCs w:val="24"/>
          <w:lang w:val="hr-HR"/>
        </w:rPr>
      </w:pPr>
      <w:r>
        <w:rPr>
          <w:rFonts w:cs="Arial" w:ascii="Arial" w:hAnsi="Arial"/>
          <w:b/>
          <w:sz w:val="24"/>
          <w:szCs w:val="24"/>
          <w:lang w:val="hr-HR"/>
        </w:rPr>
      </w:r>
    </w:p>
    <w:p>
      <w:pPr>
        <w:pStyle w:val="Normal"/>
        <w:jc w:val="center"/>
        <w:rPr>
          <w:rFonts w:ascii="Arial" w:hAnsi="Arial" w:cs="Arial"/>
          <w:b/>
          <w:b/>
          <w:sz w:val="24"/>
          <w:szCs w:val="24"/>
          <w:lang w:val="hr-HR"/>
        </w:rPr>
      </w:pPr>
      <w:r>
        <w:rPr>
          <w:rFonts w:cs="Arial" w:ascii="Arial" w:hAnsi="Arial"/>
          <w:b/>
          <w:sz w:val="24"/>
          <w:szCs w:val="24"/>
          <w:lang w:val="hr-HR"/>
        </w:rPr>
        <w:t>ELEMENTI VREDNOVANJA VOĐENIH ILI POLUVOĐENIH SASTAVAKA</w:t>
      </w:r>
    </w:p>
    <w:tbl>
      <w:tblPr>
        <w:tblW w:w="14170" w:type="dxa"/>
        <w:jc w:val="left"/>
        <w:tblInd w:w="0" w:type="dxa"/>
        <w:tblCellMar>
          <w:top w:w="0" w:type="dxa"/>
          <w:left w:w="108" w:type="dxa"/>
          <w:bottom w:w="0" w:type="dxa"/>
          <w:right w:w="108" w:type="dxa"/>
        </w:tblCellMar>
        <w:tblLook w:firstRow="1" w:noVBand="1" w:lastRow="0" w:firstColumn="1" w:lastColumn="0" w:noHBand="0" w:val="04a0"/>
      </w:tblPr>
      <w:tblGrid>
        <w:gridCol w:w="2073"/>
        <w:gridCol w:w="3018"/>
        <w:gridCol w:w="3019"/>
        <w:gridCol w:w="3019"/>
        <w:gridCol w:w="3041"/>
      </w:tblGrid>
      <w:tr>
        <w:trPr/>
        <w:tc>
          <w:tcPr>
            <w:tcW w:w="207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0"/>
              <w:jc w:val="center"/>
              <w:rPr>
                <w:rFonts w:ascii="Arial" w:hAnsi="Arial" w:cs="Arial"/>
                <w:color w:val="000000"/>
                <w:lang w:val="hr-HR"/>
              </w:rPr>
            </w:pPr>
            <w:r>
              <w:rPr>
                <w:rFonts w:cs="Arial" w:ascii="Arial" w:hAnsi="Arial"/>
                <w:color w:val="000000"/>
                <w:lang w:val="hr-HR"/>
              </w:rPr>
            </w:r>
          </w:p>
          <w:p>
            <w:pPr>
              <w:pStyle w:val="Normal"/>
              <w:spacing w:before="0" w:after="0"/>
              <w:jc w:val="center"/>
              <w:rPr>
                <w:rFonts w:ascii="Arial" w:hAnsi="Arial" w:cs="Arial"/>
                <w:b/>
                <w:b/>
                <w:lang w:val="hr-HR"/>
              </w:rPr>
            </w:pPr>
            <w:r>
              <w:rPr>
                <w:rFonts w:cs="Arial" w:ascii="Arial" w:hAnsi="Arial"/>
                <w:b/>
                <w:lang w:val="hr-HR"/>
              </w:rPr>
              <w:t>KRITERIJ</w:t>
            </w:r>
          </w:p>
          <w:p>
            <w:pPr>
              <w:pStyle w:val="Normal"/>
              <w:spacing w:before="0" w:after="0"/>
              <w:jc w:val="center"/>
              <w:rPr>
                <w:rFonts w:ascii="Arial" w:hAnsi="Arial" w:cs="Arial"/>
                <w:b/>
                <w:b/>
                <w:lang w:val="hr-HR"/>
              </w:rPr>
            </w:pPr>
            <w:r>
              <w:rPr>
                <w:rFonts w:cs="Arial" w:ascii="Arial" w:hAnsi="Arial"/>
                <w:b/>
                <w:lang w:val="hr-HR"/>
              </w:rPr>
            </w:r>
          </w:p>
        </w:tc>
        <w:tc>
          <w:tcPr>
            <w:tcW w:w="301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0"/>
              <w:jc w:val="center"/>
              <w:rPr>
                <w:rFonts w:ascii="Arial" w:hAnsi="Arial" w:cs="Arial"/>
                <w:b/>
                <w:b/>
                <w:lang w:val="hr-HR"/>
              </w:rPr>
            </w:pPr>
            <w:r>
              <w:rPr>
                <w:rFonts w:cs="Arial" w:ascii="Arial" w:hAnsi="Arial"/>
                <w:b/>
                <w:lang w:val="hr-HR"/>
              </w:rPr>
              <w:t>dovoljan (2)</w:t>
            </w:r>
          </w:p>
        </w:tc>
        <w:tc>
          <w:tcPr>
            <w:tcW w:w="301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0"/>
              <w:jc w:val="center"/>
              <w:rPr>
                <w:rFonts w:ascii="Arial" w:hAnsi="Arial" w:cs="Arial"/>
                <w:b/>
                <w:b/>
                <w:lang w:val="hr-HR"/>
              </w:rPr>
            </w:pPr>
            <w:r>
              <w:rPr>
                <w:rFonts w:cs="Arial" w:ascii="Arial" w:hAnsi="Arial"/>
                <w:b/>
                <w:lang w:val="hr-HR"/>
              </w:rPr>
              <w:t>dobar (3)</w:t>
            </w:r>
          </w:p>
        </w:tc>
        <w:tc>
          <w:tcPr>
            <w:tcW w:w="301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0"/>
              <w:jc w:val="center"/>
              <w:rPr>
                <w:rFonts w:ascii="Arial" w:hAnsi="Arial" w:cs="Arial"/>
                <w:b/>
                <w:b/>
                <w:lang w:val="hr-HR"/>
              </w:rPr>
            </w:pPr>
            <w:r>
              <w:rPr>
                <w:rFonts w:cs="Arial" w:ascii="Arial" w:hAnsi="Arial"/>
                <w:b/>
                <w:lang w:val="hr-HR"/>
              </w:rPr>
              <w:t>vrlo dobar (4)</w:t>
            </w:r>
          </w:p>
        </w:tc>
        <w:tc>
          <w:tcPr>
            <w:tcW w:w="304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0"/>
              <w:jc w:val="center"/>
              <w:rPr>
                <w:rFonts w:ascii="Arial" w:hAnsi="Arial" w:cs="Arial"/>
                <w:b/>
                <w:b/>
                <w:lang w:val="hr-HR"/>
              </w:rPr>
            </w:pPr>
            <w:r>
              <w:rPr>
                <w:rFonts w:cs="Arial" w:ascii="Arial" w:hAnsi="Arial"/>
                <w:b/>
                <w:lang w:val="hr-HR"/>
              </w:rPr>
              <w:t>odličan (5)</w:t>
            </w:r>
          </w:p>
        </w:tc>
      </w:tr>
      <w:tr>
        <w:trPr/>
        <w:tc>
          <w:tcPr>
            <w:tcW w:w="207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0"/>
              <w:jc w:val="center"/>
              <w:rPr>
                <w:rFonts w:ascii="Arial" w:hAnsi="Arial" w:cs="Arial"/>
                <w:b/>
                <w:b/>
                <w:lang w:val="hr-HR"/>
              </w:rPr>
            </w:pPr>
            <w:r>
              <w:rPr>
                <w:rFonts w:cs="Arial" w:ascii="Arial" w:hAnsi="Arial"/>
                <w:b/>
                <w:lang w:val="hr-HR"/>
              </w:rPr>
              <w:t>Relevantnost i prikladnost</w:t>
            </w:r>
          </w:p>
        </w:tc>
        <w:tc>
          <w:tcPr>
            <w:tcW w:w="301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adekvatno pisano o dvjema točkama teme</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više točaka teme je djelomično pokriveno</w:t>
            </w:r>
          </w:p>
        </w:tc>
        <w:tc>
          <w:tcPr>
            <w:tcW w:w="301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adekvatno pisano o polovini točaka teme</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više točaka teme je djelomično pokriveno</w:t>
            </w:r>
          </w:p>
        </w:tc>
        <w:tc>
          <w:tcPr>
            <w:tcW w:w="301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 xml:space="preserve">na odgovarajući način se napisalo o gotovo svim točkama teme, </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neke točke teme su djelomično obrazložene</w:t>
            </w:r>
          </w:p>
        </w:tc>
        <w:tc>
          <w:tcPr>
            <w:tcW w:w="304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učenik je na odgovarajući način pisao o zadanoj temi</w:t>
            </w:r>
          </w:p>
        </w:tc>
      </w:tr>
      <w:tr>
        <w:trPr/>
        <w:tc>
          <w:tcPr>
            <w:tcW w:w="207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200"/>
              <w:jc w:val="center"/>
              <w:rPr>
                <w:rFonts w:ascii="Arial" w:hAnsi="Arial" w:cs="Arial"/>
                <w:b/>
                <w:b/>
                <w:lang w:val="hr-HR"/>
              </w:rPr>
            </w:pPr>
            <w:r>
              <w:rPr>
                <w:rFonts w:cs="Arial" w:ascii="Arial" w:hAnsi="Arial"/>
                <w:b/>
                <w:lang w:val="hr-HR"/>
              </w:rPr>
              <w:t>Vokabular</w:t>
            </w:r>
          </w:p>
        </w:tc>
        <w:tc>
          <w:tcPr>
            <w:tcW w:w="301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ograničen opseg i odabir vokabulara ili često neadekvatan</w:t>
            </w:r>
          </w:p>
        </w:tc>
        <w:tc>
          <w:tcPr>
            <w:tcW w:w="301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dobar opseg i oodabir vokabulara uglavnom usklađen sa zadatkom</w:t>
            </w:r>
          </w:p>
        </w:tc>
        <w:tc>
          <w:tcPr>
            <w:tcW w:w="301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širok opseg i odabir vokabulara uglavnom usklađen sa zadatkom</w:t>
            </w:r>
          </w:p>
        </w:tc>
        <w:tc>
          <w:tcPr>
            <w:tcW w:w="304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bogat opseg i dobar izbor vokabulara adekvatan zadatku</w:t>
            </w:r>
          </w:p>
        </w:tc>
      </w:tr>
      <w:tr>
        <w:trPr/>
        <w:tc>
          <w:tcPr>
            <w:tcW w:w="207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200"/>
              <w:jc w:val="center"/>
              <w:rPr>
                <w:rFonts w:ascii="Arial" w:hAnsi="Arial" w:cs="Arial"/>
                <w:lang w:val="hr-HR"/>
              </w:rPr>
            </w:pPr>
            <w:r>
              <w:rPr>
                <w:rFonts w:cs="Arial" w:ascii="Arial" w:hAnsi="Arial"/>
                <w:b/>
                <w:lang w:val="hr-HR"/>
              </w:rPr>
              <w:t>Gramatika</w:t>
            </w:r>
          </w:p>
        </w:tc>
        <w:tc>
          <w:tcPr>
            <w:tcW w:w="301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mnogo pogrešaka</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samo dio teksta razumljiv</w:t>
            </w:r>
          </w:p>
        </w:tc>
        <w:tc>
          <w:tcPr>
            <w:tcW w:w="301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postoji nekoliko pogrešaka, ali je većina teksta razumljiva</w:t>
            </w:r>
          </w:p>
        </w:tc>
        <w:tc>
          <w:tcPr>
            <w:tcW w:w="301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postoje neke pogreške, ali je cijeli tekst razumljiv</w:t>
            </w:r>
          </w:p>
        </w:tc>
        <w:tc>
          <w:tcPr>
            <w:tcW w:w="304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 xml:space="preserve">cijeli tekst razumljiv; </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nekoliko gramatičkih pogrešaka ili onih vezanih za sricanje ne ometa razumijevanje</w:t>
            </w:r>
          </w:p>
        </w:tc>
      </w:tr>
      <w:tr>
        <w:trPr/>
        <w:tc>
          <w:tcPr>
            <w:tcW w:w="207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200"/>
              <w:jc w:val="center"/>
              <w:rPr>
                <w:rFonts w:ascii="Arial" w:hAnsi="Arial" w:cs="Arial"/>
                <w:lang w:val="hr-HR"/>
              </w:rPr>
            </w:pPr>
            <w:r>
              <w:rPr>
                <w:rFonts w:cs="Arial" w:ascii="Arial" w:hAnsi="Arial"/>
                <w:b/>
                <w:lang w:val="hr-HR"/>
              </w:rPr>
              <w:t>Tekst</w:t>
            </w:r>
          </w:p>
        </w:tc>
        <w:tc>
          <w:tcPr>
            <w:tcW w:w="301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ponavlja se isti tip rečenice</w:t>
            </w:r>
          </w:p>
        </w:tc>
        <w:tc>
          <w:tcPr>
            <w:tcW w:w="301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tekst se sastoji od niza rečenica</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ponavlja se 1 ili 2 tipa rečenica</w:t>
            </w:r>
          </w:p>
        </w:tc>
        <w:tc>
          <w:tcPr>
            <w:tcW w:w="301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postoje neke veze između rečenica, ali je tekst slabije struktuiran.</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najmanje variraju 3 rečenična tipa (potvrde, niječne itd.)</w:t>
            </w:r>
          </w:p>
        </w:tc>
        <w:tc>
          <w:tcPr>
            <w:tcW w:w="304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 xml:space="preserve">tekst je dobro strukturiran; </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 xml:space="preserve">dijelovi koji se odnose na različite stvari su odvojeni; </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 xml:space="preserve">rečenice su logički povezane; </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postoji nekoliko složenih rečenica</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varira se između više od 3 vrste rečenica.</w:t>
            </w:r>
          </w:p>
        </w:tc>
      </w:tr>
    </w:tbl>
    <w:p>
      <w:pPr>
        <w:pStyle w:val="Normal"/>
        <w:rPr>
          <w:rFonts w:ascii="Arial" w:hAnsi="Arial" w:cs="Arial"/>
          <w:lang w:val="hr-HR"/>
        </w:rPr>
      </w:pPr>
      <w:r>
        <w:rPr>
          <w:rFonts w:cs="Arial" w:ascii="Arial" w:hAnsi="Arial"/>
          <w:lang w:val="hr-HR"/>
        </w:rPr>
      </w:r>
    </w:p>
    <w:p>
      <w:pPr>
        <w:pStyle w:val="Normal"/>
        <w:ind w:left="360" w:hanging="0"/>
        <w:rPr>
          <w:rFonts w:ascii="Arial" w:hAnsi="Arial" w:cs="Arial"/>
          <w:b/>
          <w:b/>
          <w:lang w:val="hr-HR"/>
        </w:rPr>
      </w:pPr>
      <w:r>
        <w:rPr>
          <w:rFonts w:cs="Arial" w:ascii="Arial" w:hAnsi="Arial"/>
          <w:b/>
          <w:lang w:val="hr-HR"/>
        </w:rPr>
      </w:r>
    </w:p>
    <w:p>
      <w:pPr>
        <w:pStyle w:val="Normal"/>
        <w:ind w:left="360" w:hanging="0"/>
        <w:jc w:val="center"/>
        <w:rPr>
          <w:rFonts w:ascii="Arial" w:hAnsi="Arial" w:cs="Arial"/>
          <w:b/>
          <w:b/>
          <w:lang w:val="hr-HR"/>
        </w:rPr>
      </w:pPr>
      <w:r>
        <w:rPr>
          <w:rFonts w:cs="Arial" w:ascii="Arial" w:hAnsi="Arial"/>
          <w:b/>
          <w:lang w:val="hr-HR"/>
        </w:rPr>
      </w:r>
      <w:r>
        <w:br w:type="page"/>
      </w:r>
    </w:p>
    <w:p>
      <w:pPr>
        <w:pStyle w:val="Normal"/>
        <w:spacing w:lineRule="auto" w:line="240" w:before="0" w:after="0"/>
        <w:rPr>
          <w:rFonts w:ascii="Arial" w:hAnsi="Arial" w:cs="Arial"/>
          <w:b/>
          <w:b/>
          <w:lang w:val="hr-HR"/>
        </w:rPr>
      </w:pPr>
      <w:r>
        <w:rPr>
          <w:rFonts w:cs="Arial" w:ascii="Arial" w:hAnsi="Arial"/>
          <w:b/>
          <w:lang w:val="hr-HR"/>
        </w:rPr>
        <w:t>Upute za primjenu ljestvice za ocjenjivanje pisane produkcije učenika</w:t>
      </w:r>
    </w:p>
    <w:tbl>
      <w:tblPr>
        <w:tblW w:w="13176" w:type="dxa"/>
        <w:jc w:val="left"/>
        <w:tblInd w:w="0" w:type="dxa"/>
        <w:tblCellMar>
          <w:top w:w="0" w:type="dxa"/>
          <w:left w:w="108" w:type="dxa"/>
          <w:bottom w:w="0" w:type="dxa"/>
          <w:right w:w="108" w:type="dxa"/>
        </w:tblCellMar>
        <w:tblLook w:firstRow="1" w:noVBand="1" w:lastRow="0" w:firstColumn="1" w:lastColumn="0" w:noHBand="0" w:val="04a0"/>
      </w:tblPr>
      <w:tblGrid>
        <w:gridCol w:w="1801"/>
        <w:gridCol w:w="3255"/>
        <w:gridCol w:w="8120"/>
      </w:tblGrid>
      <w:tr>
        <w:trPr/>
        <w:tc>
          <w:tcPr>
            <w:tcW w:w="1801"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jc w:val="center"/>
              <w:rPr>
                <w:rFonts w:ascii="Arial" w:hAnsi="Arial" w:cs="Arial"/>
                <w:lang w:val="hr-HR"/>
              </w:rPr>
            </w:pPr>
            <w:r>
              <w:rPr>
                <w:rFonts w:cs="Arial" w:ascii="Arial" w:hAnsi="Arial"/>
                <w:b/>
                <w:sz w:val="18"/>
                <w:szCs w:val="18"/>
                <w:lang w:val="hr-HR"/>
              </w:rPr>
              <w:t>KRITERIJ</w:t>
            </w:r>
          </w:p>
        </w:tc>
        <w:tc>
          <w:tcPr>
            <w:tcW w:w="3255"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jc w:val="center"/>
              <w:rPr>
                <w:rFonts w:ascii="Arial" w:hAnsi="Arial" w:cs="Arial"/>
                <w:b/>
                <w:b/>
                <w:sz w:val="18"/>
                <w:szCs w:val="18"/>
                <w:lang w:val="hr-HR"/>
              </w:rPr>
            </w:pPr>
            <w:r>
              <w:rPr>
                <w:rFonts w:cs="Arial" w:ascii="Arial" w:hAnsi="Arial"/>
                <w:b/>
                <w:sz w:val="18"/>
                <w:szCs w:val="18"/>
                <w:lang w:val="hr-HR"/>
              </w:rPr>
              <w:t>Što nas zanima u vezi s danim kriterijima?</w:t>
            </w:r>
          </w:p>
        </w:tc>
        <w:tc>
          <w:tcPr>
            <w:tcW w:w="812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jc w:val="center"/>
              <w:rPr>
                <w:rFonts w:ascii="Arial" w:hAnsi="Arial" w:cs="Arial"/>
                <w:b/>
                <w:b/>
                <w:sz w:val="18"/>
                <w:szCs w:val="18"/>
                <w:lang w:val="hr-HR"/>
              </w:rPr>
            </w:pPr>
            <w:r>
              <w:rPr>
                <w:rFonts w:cs="Arial" w:ascii="Arial" w:hAnsi="Arial"/>
                <w:b/>
                <w:sz w:val="18"/>
                <w:szCs w:val="18"/>
                <w:lang w:val="hr-HR"/>
              </w:rPr>
              <w:t>Na što gledati pri procjeni znanja i sposobnosti (kompetencija) prema danom kriteriju?</w:t>
            </w:r>
          </w:p>
        </w:tc>
      </w:tr>
      <w:tr>
        <w:trPr/>
        <w:tc>
          <w:tcPr>
            <w:tcW w:w="1801"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rPr>
                <w:rFonts w:ascii="Arial" w:hAnsi="Arial" w:cs="Arial"/>
                <w:b/>
                <w:b/>
                <w:sz w:val="18"/>
                <w:szCs w:val="18"/>
                <w:lang w:val="hr-HR"/>
              </w:rPr>
            </w:pPr>
            <w:r>
              <w:rPr>
                <w:rFonts w:cs="Arial" w:ascii="Arial" w:hAnsi="Arial"/>
                <w:b/>
                <w:sz w:val="18"/>
                <w:szCs w:val="18"/>
                <w:lang w:val="hr-HR"/>
              </w:rPr>
              <w:t>Relevantnost i prikladnost</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Je li sadržaj teksta u skladu sa zahtjevima postavljenim u zadatku?</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Je li uporaba jezika u skladu sa zadanom komunikacijskom situacijom?</w:t>
            </w:r>
          </w:p>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Je li opseg teksta u skladu s količinom informacija traženom u zadatku?</w:t>
            </w:r>
          </w:p>
        </w:tc>
        <w:tc>
          <w:tcPr>
            <w:tcW w:w="812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Je li učenik dao odgovore na podpitanja ili je pisao o nečem drugom?</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 xml:space="preserve">Je li učenik na odgovarajući način odgovorio na traženu/e jezičnu/e funkcju/e: </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 xml:space="preserve">– </w:t>
            </w:r>
            <w:r>
              <w:rPr>
                <w:rFonts w:cs="Arial" w:ascii="Arial" w:hAnsi="Arial"/>
                <w:sz w:val="18"/>
                <w:szCs w:val="18"/>
                <w:lang w:val="hr-HR"/>
              </w:rPr>
              <w:t>opisivanje/uspoređivanje,</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Je li na podpitanja odgovorio u potpunosti?</w:t>
            </w:r>
          </w:p>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U kojoj je mjeri učenik izvršio postavljeni zadatak, odnosno na koliko je pitanja odgvorio točno, prikladno i opširno?</w:t>
            </w:r>
            <w:r>
              <w:rPr>
                <w:rFonts w:cs="Arial" w:ascii="Arial" w:hAnsi="Arial"/>
                <w:b/>
                <w:sz w:val="18"/>
                <w:szCs w:val="18"/>
                <w:lang w:val="hr-HR"/>
              </w:rPr>
              <w:t xml:space="preserve">  </w:t>
            </w:r>
          </w:p>
        </w:tc>
      </w:tr>
      <w:tr>
        <w:trPr/>
        <w:tc>
          <w:tcPr>
            <w:tcW w:w="1801"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rPr>
                <w:rFonts w:ascii="Arial" w:hAnsi="Arial" w:cs="Arial"/>
                <w:lang w:val="hr-HR"/>
              </w:rPr>
            </w:pPr>
            <w:r>
              <w:rPr>
                <w:rFonts w:cs="Arial" w:ascii="Arial" w:hAnsi="Arial"/>
                <w:b/>
                <w:sz w:val="18"/>
                <w:szCs w:val="18"/>
                <w:lang w:val="hr-HR"/>
              </w:rPr>
              <w:t>Organizacija i kohezija</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Kako je tekst oblikovan?</w:t>
            </w:r>
          </w:p>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Kakva je unutrašnja struktura teksta?</w:t>
            </w:r>
          </w:p>
        </w:tc>
        <w:tc>
          <w:tcPr>
            <w:tcW w:w="812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U kojoj mjeri vanjski oblik tekstaodgovara formi koja se zahtijeva u zadatku (uspoređivanje)'</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Jesu li rečenice logički i smisleno povezane (koherentnost i kohezivnost) ili se pak radi samo o nabrajanju prostih ili proširenih rečenica?</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Je li učenik prikladno upotrijebio više različitih kohezivnih sredstava (npr. zamjenice, više različitih jednostavnih veznika, priloge i sl.)?</w:t>
            </w:r>
          </w:p>
        </w:tc>
      </w:tr>
      <w:tr>
        <w:trPr/>
        <w:tc>
          <w:tcPr>
            <w:tcW w:w="1801"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rPr>
                <w:rFonts w:ascii="Arial" w:hAnsi="Arial" w:cs="Arial"/>
                <w:b/>
                <w:b/>
                <w:sz w:val="18"/>
                <w:szCs w:val="18"/>
                <w:lang w:val="hr-HR"/>
              </w:rPr>
            </w:pPr>
            <w:r>
              <w:rPr>
                <w:rFonts w:cs="Arial" w:ascii="Arial" w:hAnsi="Arial"/>
                <w:b/>
                <w:sz w:val="18"/>
                <w:szCs w:val="18"/>
                <w:lang w:val="hr-HR"/>
              </w:rPr>
              <w:t>Vokabular</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Kakav je raspon vokabulara (fond riječi i fraza)?</w:t>
            </w:r>
          </w:p>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Je li izbor i uporaba vokabulara prikladan?</w:t>
            </w:r>
          </w:p>
        </w:tc>
        <w:tc>
          <w:tcPr>
            <w:tcW w:w="812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U kojoj mjeri učenik varira uporabu riječi i fraza, odnosno rabi li stalno iste riječi (leksička varijacija)?</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Rabi li učenik i riječi koje se ne pojavljuju u uratcima drugih ispitanika, odnosno riječi koje su karakteristične za naprednije stupnjeve učenja jezika (leksička sofisticiranost)?</w:t>
            </w:r>
          </w:p>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Jesu li riječi i izrazi/fraze koje koristi učenik odgovarajući?</w:t>
            </w:r>
          </w:p>
        </w:tc>
      </w:tr>
      <w:tr>
        <w:trPr/>
        <w:tc>
          <w:tcPr>
            <w:tcW w:w="1801"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rPr>
                <w:rFonts w:ascii="Arial" w:hAnsi="Arial" w:cs="Arial"/>
                <w:lang w:val="hr-HR"/>
              </w:rPr>
            </w:pPr>
            <w:r>
              <w:rPr>
                <w:rFonts w:cs="Arial" w:ascii="Arial" w:hAnsi="Arial"/>
                <w:b/>
                <w:sz w:val="18"/>
                <w:szCs w:val="18"/>
                <w:lang w:val="hr-HR"/>
              </w:rPr>
              <w:t>Gramatika</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Kakva je raznovrsnost morfosintaktičkih oblika i struktura?</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Kakva je razina kompleksnosti morfosintaktičkih oblika i struktura?</w:t>
            </w:r>
          </w:p>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U kojoj je mjeri ispitanik ovladao gramatičkim pravilima?</w:t>
            </w:r>
          </w:p>
        </w:tc>
        <w:tc>
          <w:tcPr>
            <w:tcW w:w="812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Rabi li učenik stalno iste morfosintaktičke oblike, npr. samo imenice, ne i zamjenice, iste tipove rečenica, na razini B1, uz to i ista glagolska vremena i sl.) ili ih varira?</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U kojoj mjeri učenik rabi i kompleksnije morfosintaktičke oblike i strukture, a ne samo jednostavne?</w:t>
            </w:r>
          </w:p>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Koliko ima gramatičkih pogrješaka i u kojoj mjeri one utječu na razumijevanje teksta?</w:t>
            </w:r>
          </w:p>
        </w:tc>
      </w:tr>
      <w:tr>
        <w:trPr/>
        <w:tc>
          <w:tcPr>
            <w:tcW w:w="1801"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rPr>
                <w:rFonts w:ascii="Arial" w:hAnsi="Arial" w:cs="Arial"/>
                <w:lang w:val="hr-HR"/>
              </w:rPr>
            </w:pPr>
            <w:r>
              <w:rPr>
                <w:rFonts w:cs="Arial" w:ascii="Arial" w:hAnsi="Arial"/>
                <w:b/>
                <w:sz w:val="18"/>
                <w:szCs w:val="18"/>
                <w:lang w:val="hr-HR"/>
              </w:rPr>
              <w:t>Pravopis</w:t>
            </w:r>
          </w:p>
        </w:tc>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Poznaje li ispitanik pravopisne konvencije?</w:t>
            </w:r>
          </w:p>
        </w:tc>
        <w:tc>
          <w:tcPr>
            <w:tcW w:w="812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Koliko ima pogrješaka u pravopisu i interpunkciji i u kojoj mjeri one utječu na razumljivost teksta?</w:t>
            </w:r>
          </w:p>
        </w:tc>
      </w:tr>
    </w:tbl>
    <w:p>
      <w:pPr>
        <w:pStyle w:val="Normal"/>
        <w:spacing w:lineRule="auto" w:line="259"/>
        <w:rPr>
          <w:rFonts w:eastAsia="Calibri" w:cs="Calibri"/>
          <w:b/>
          <w:b/>
          <w:bCs/>
          <w:sz w:val="24"/>
          <w:szCs w:val="24"/>
          <w:lang w:val="hr-HR"/>
        </w:rPr>
      </w:pPr>
      <w:r>
        <w:rPr>
          <w:rFonts w:eastAsia="Calibri" w:cs="Calibri"/>
          <w:b/>
          <w:bCs/>
          <w:sz w:val="24"/>
          <w:szCs w:val="24"/>
          <w:lang w:val="hr-HR"/>
        </w:rPr>
      </w:r>
    </w:p>
    <w:p>
      <w:pPr>
        <w:pStyle w:val="Normal"/>
        <w:spacing w:lineRule="auto" w:line="259"/>
        <w:rPr>
          <w:rFonts w:eastAsia="Calibri" w:cs="Calibri"/>
          <w:b/>
          <w:b/>
          <w:bCs/>
          <w:sz w:val="24"/>
          <w:szCs w:val="24"/>
          <w:lang w:val="hr-HR"/>
        </w:rPr>
      </w:pPr>
      <w:r>
        <w:rPr>
          <w:rFonts w:eastAsia="Calibri" w:cs="Calibri"/>
          <w:b/>
          <w:bCs/>
          <w:sz w:val="24"/>
          <w:szCs w:val="24"/>
          <w:lang w:val="hr-HR"/>
        </w:rPr>
      </w:r>
    </w:p>
    <w:p>
      <w:pPr>
        <w:pStyle w:val="Normal"/>
        <w:spacing w:lineRule="auto" w:line="259"/>
        <w:rPr>
          <w:rFonts w:eastAsia="Calibri" w:cs="Calibri"/>
          <w:b/>
          <w:b/>
          <w:bCs/>
          <w:sz w:val="24"/>
          <w:szCs w:val="24"/>
          <w:lang w:val="hr-HR"/>
        </w:rPr>
      </w:pPr>
      <w:r>
        <w:rPr>
          <w:rFonts w:eastAsia="Calibri" w:cs="Calibri"/>
          <w:b/>
          <w:bCs/>
          <w:sz w:val="24"/>
          <w:szCs w:val="24"/>
          <w:lang w:val="hr-HR"/>
        </w:rPr>
      </w:r>
    </w:p>
    <w:p>
      <w:pPr>
        <w:pStyle w:val="Normal"/>
        <w:spacing w:lineRule="auto" w:line="259"/>
        <w:rPr>
          <w:rFonts w:eastAsia="Calibri" w:cs="Calibri"/>
          <w:b/>
          <w:b/>
          <w:bCs/>
          <w:sz w:val="24"/>
          <w:szCs w:val="24"/>
          <w:lang w:val="hr-HR"/>
        </w:rPr>
      </w:pPr>
      <w:r>
        <w:rPr>
          <w:rFonts w:eastAsia="Calibri" w:cs="Calibri"/>
          <w:b/>
          <w:bCs/>
          <w:sz w:val="24"/>
          <w:szCs w:val="24"/>
          <w:lang w:val="hr-HR"/>
        </w:rPr>
      </w:r>
    </w:p>
    <w:p>
      <w:pPr>
        <w:pStyle w:val="Normal"/>
        <w:spacing w:lineRule="auto" w:line="259"/>
        <w:rPr>
          <w:rFonts w:eastAsia="Calibri" w:cs="Calibri"/>
          <w:b/>
          <w:b/>
          <w:bCs/>
          <w:sz w:val="24"/>
          <w:szCs w:val="24"/>
          <w:lang w:val="hr-HR"/>
        </w:rPr>
      </w:pPr>
      <w:r>
        <w:rPr>
          <w:rFonts w:eastAsia="Calibri" w:cs="Calibri"/>
          <w:b/>
          <w:bCs/>
          <w:sz w:val="24"/>
          <w:szCs w:val="24"/>
          <w:lang w:val="hr-HR"/>
        </w:rPr>
      </w:r>
    </w:p>
    <w:p>
      <w:pPr>
        <w:pStyle w:val="Normal"/>
        <w:spacing w:lineRule="auto" w:line="259"/>
        <w:rPr>
          <w:sz w:val="28"/>
          <w:szCs w:val="28"/>
        </w:rPr>
      </w:pPr>
      <w:r>
        <w:rPr>
          <w:rFonts w:eastAsia="Calibri" w:cs="Calibri"/>
          <w:b/>
          <w:bCs/>
          <w:sz w:val="28"/>
          <w:szCs w:val="28"/>
          <w:lang w:val="hr-HR"/>
        </w:rPr>
        <w:t xml:space="preserve">Brojčana skala koja vrijedi: </w:t>
      </w:r>
    </w:p>
    <w:p>
      <w:pPr>
        <w:pStyle w:val="Normal"/>
        <w:spacing w:lineRule="auto" w:line="259"/>
        <w:rPr>
          <w:rFonts w:eastAsia="Calibri" w:cs="Calibri"/>
          <w:b/>
          <w:b/>
          <w:bCs/>
          <w:lang w:val="hr-HR"/>
        </w:rPr>
      </w:pPr>
      <w:r>
        <w:rPr>
          <w:rFonts w:eastAsia="Calibri" w:cs="Calibri"/>
          <w:b/>
          <w:bCs/>
          <w:lang w:val="hr-HR"/>
        </w:rPr>
      </w:r>
    </w:p>
    <w:p>
      <w:pPr>
        <w:pStyle w:val="Normal"/>
        <w:spacing w:lineRule="auto" w:line="259"/>
        <w:rPr>
          <w:sz w:val="28"/>
          <w:szCs w:val="28"/>
        </w:rPr>
      </w:pPr>
      <w:r>
        <w:rPr>
          <w:rFonts w:eastAsia="Calibri" w:cs="Calibri"/>
          <w:b/>
          <w:bCs/>
          <w:sz w:val="28"/>
          <w:szCs w:val="28"/>
          <w:lang w:val="hr-HR"/>
        </w:rPr>
        <w:t>90-100 % odličan (5)</w:t>
      </w:r>
    </w:p>
    <w:p>
      <w:pPr>
        <w:pStyle w:val="Normal"/>
        <w:spacing w:lineRule="auto" w:line="259"/>
        <w:rPr>
          <w:sz w:val="28"/>
          <w:szCs w:val="28"/>
        </w:rPr>
      </w:pPr>
      <w:r>
        <w:rPr>
          <w:rFonts w:eastAsia="Calibri" w:cs="Calibri"/>
          <w:b/>
          <w:bCs/>
          <w:sz w:val="28"/>
          <w:szCs w:val="28"/>
          <w:lang w:val="hr-HR"/>
        </w:rPr>
        <w:t>78-89% vrlo dobar (4)</w:t>
      </w:r>
    </w:p>
    <w:p>
      <w:pPr>
        <w:pStyle w:val="Normal"/>
        <w:spacing w:lineRule="auto" w:line="259"/>
        <w:rPr>
          <w:sz w:val="28"/>
          <w:szCs w:val="28"/>
        </w:rPr>
      </w:pPr>
      <w:r>
        <w:rPr>
          <w:rFonts w:eastAsia="Calibri" w:cs="Calibri"/>
          <w:b/>
          <w:bCs/>
          <w:sz w:val="28"/>
          <w:szCs w:val="28"/>
          <w:lang w:val="hr-HR"/>
        </w:rPr>
        <w:t>62-79% dobar (3)</w:t>
      </w:r>
    </w:p>
    <w:p>
      <w:pPr>
        <w:pStyle w:val="Normal"/>
        <w:spacing w:lineRule="auto" w:line="259"/>
        <w:rPr>
          <w:sz w:val="28"/>
          <w:szCs w:val="28"/>
        </w:rPr>
      </w:pPr>
      <w:r>
        <w:rPr>
          <w:rFonts w:eastAsia="Calibri" w:cs="Calibri"/>
          <w:b/>
          <w:bCs/>
          <w:sz w:val="28"/>
          <w:szCs w:val="28"/>
          <w:lang w:val="hr-HR"/>
        </w:rPr>
        <w:t>50-61% dovoljan (2)</w:t>
      </w:r>
    </w:p>
    <w:p>
      <w:pPr>
        <w:pStyle w:val="Normal"/>
        <w:spacing w:lineRule="auto" w:line="259" w:before="0" w:after="0"/>
        <w:rPr>
          <w:rFonts w:ascii="Arial" w:hAnsi="Arial" w:cs="Arial"/>
          <w:sz w:val="28"/>
          <w:szCs w:val="28"/>
          <w:lang w:val="hr-HR"/>
        </w:rPr>
      </w:pPr>
      <w:r>
        <w:rPr>
          <w:rFonts w:eastAsia="Calibri" w:cs="Calibri" w:ascii="Arial" w:hAnsi="Arial"/>
          <w:b/>
          <w:bCs/>
          <w:sz w:val="28"/>
          <w:szCs w:val="28"/>
          <w:lang w:val="hr-HR"/>
        </w:rPr>
        <w:t>0-49% nedovoljan (1).</w:t>
      </w:r>
      <w:r>
        <w:br w:type="page"/>
      </w:r>
    </w:p>
    <w:p>
      <w:pPr>
        <w:pStyle w:val="Normal"/>
        <w:tabs>
          <w:tab w:val="clear" w:pos="720"/>
          <w:tab w:val="left" w:pos="7350" w:leader="none"/>
        </w:tabs>
        <w:rPr>
          <w:rFonts w:ascii="Arial" w:hAnsi="Arial" w:eastAsia="Times New Roman" w:cs="Arial"/>
          <w:sz w:val="20"/>
          <w:szCs w:val="20"/>
          <w:lang w:val="hr-HR"/>
        </w:rPr>
      </w:pPr>
      <w:r>
        <w:rPr>
          <w:rFonts w:eastAsia="Times New Roman" w:cs="Arial" w:ascii="Arial" w:hAnsi="Arial"/>
          <w:sz w:val="20"/>
          <w:szCs w:val="20"/>
          <w:lang w:val="hr-HR"/>
        </w:rPr>
        <w:tab/>
      </w:r>
    </w:p>
    <w:p>
      <w:pPr>
        <w:pStyle w:val="Normal"/>
        <w:ind w:hanging="0"/>
        <w:rPr>
          <w:rFonts w:ascii="Arial" w:hAnsi="Arial" w:cs="Arial"/>
          <w:i/>
          <w:i/>
        </w:rPr>
      </w:pPr>
      <w:r>
        <w:rPr>
          <w:rFonts w:cs="Arial" w:ascii="Arial" w:hAnsi="Arial"/>
          <w:i/>
        </w:rPr>
      </w:r>
    </w:p>
    <w:p>
      <w:pPr>
        <w:pStyle w:val="Normal"/>
        <w:ind w:left="1068" w:hanging="0"/>
        <w:rPr>
          <w:rFonts w:ascii="Arial" w:hAnsi="Arial" w:cs="Arial"/>
        </w:rPr>
      </w:pPr>
      <w:r>
        <w:rPr>
          <w:rFonts w:cs="Arial" w:ascii="Arial" w:hAnsi="Arial"/>
        </w:rPr>
      </w:r>
    </w:p>
    <w:p>
      <w:pPr>
        <w:pStyle w:val="Normal"/>
        <w:spacing w:lineRule="auto" w:line="259"/>
        <w:rPr/>
      </w:pPr>
      <w:r>
        <w:rPr>
          <w:b/>
          <w:bCs/>
          <w:sz w:val="24"/>
          <w:szCs w:val="24"/>
        </w:rPr>
        <w:t>U pismenom izražavanju</w:t>
      </w:r>
      <w:r>
        <w:rPr>
          <w:sz w:val="24"/>
          <w:szCs w:val="24"/>
        </w:rPr>
        <w:t xml:space="preserve"> ponekad će se ocjenjivati učenikovi sastavci, prezentacije, plakati ili slično tome. Učenik neće biti unaprijed obaviješten o tome koji će se sastavci, prezentacije, plakati ocjenjivati, ali naravno da će dobiti sasvim dovoljno vremena za pisanje. Pisat će više sastavaka, ali će samo neki biti ocijenjeni.</w:t>
      </w:r>
    </w:p>
    <w:p>
      <w:pPr>
        <w:pStyle w:val="Normal"/>
        <w:spacing w:lineRule="auto" w:line="259"/>
        <w:rPr/>
      </w:pPr>
      <w:r>
        <w:rPr>
          <w:sz w:val="24"/>
          <w:szCs w:val="24"/>
        </w:rPr>
        <w:t xml:space="preserve">Tijekom nastavne godine pisati će se tzv. </w:t>
      </w:r>
      <w:r>
        <w:rPr>
          <w:b/>
          <w:bCs/>
          <w:sz w:val="24"/>
          <w:szCs w:val="24"/>
        </w:rPr>
        <w:t xml:space="preserve">sastavci </w:t>
      </w:r>
      <w:r>
        <w:rPr>
          <w:sz w:val="24"/>
          <w:szCs w:val="24"/>
        </w:rPr>
        <w:t xml:space="preserve">koji mogu biti i </w:t>
      </w:r>
      <w:r>
        <w:rPr>
          <w:b/>
          <w:bCs/>
          <w:sz w:val="24"/>
          <w:szCs w:val="24"/>
        </w:rPr>
        <w:t xml:space="preserve">vođeni,poluvođeni </w:t>
      </w:r>
      <w:r>
        <w:rPr>
          <w:sz w:val="24"/>
          <w:szCs w:val="24"/>
        </w:rPr>
        <w:t>pa i do</w:t>
      </w:r>
      <w:r>
        <w:rPr>
          <w:b/>
          <w:bCs/>
          <w:sz w:val="24"/>
          <w:szCs w:val="24"/>
        </w:rPr>
        <w:t xml:space="preserve"> onih slobodnog karaktera( 7. I 8.r).</w:t>
      </w:r>
      <w:r>
        <w:rPr>
          <w:sz w:val="24"/>
          <w:szCs w:val="24"/>
        </w:rPr>
        <w:t>Iza svake obrađene cjeline može se pisati I sastavak.Učenici će sat prije samog pisanja  sastavka imati upute ( npr. diktat) ili druge smjernice o samoj temi.Također,učenicima se može sat prije pisanja dati 3 poznate teme od kojih pišu jednu,a da ne znaju točno koju od navedene tri teme.Učenici će pisati  različite pisane uratke( poluvođene,vođene,slobodne sastave,odgovore na pitanja) u posebne bilježnice,školske zadaćnice.</w:t>
      </w:r>
    </w:p>
    <w:p>
      <w:pPr>
        <w:pStyle w:val="Normal"/>
        <w:spacing w:lineRule="auto" w:line="259"/>
        <w:rPr/>
      </w:pPr>
      <w:r>
        <w:rPr>
          <w:b/>
          <w:bCs/>
          <w:sz w:val="24"/>
          <w:szCs w:val="24"/>
          <w:u w:val="single"/>
        </w:rPr>
        <w:t>Provjera domaćeg rada</w:t>
      </w:r>
      <w:r>
        <w:rPr>
          <w:b/>
          <w:bCs/>
          <w:sz w:val="24"/>
          <w:szCs w:val="24"/>
        </w:rPr>
        <w:t xml:space="preserve"> ( sastavak, radna bilježnica,gramatički I vokabularni zadaci) </w:t>
      </w:r>
      <w:r>
        <w:rPr>
          <w:sz w:val="24"/>
          <w:szCs w:val="24"/>
        </w:rPr>
        <w:t>može se pregledati I ocijeniti npr. Tekst razumijevanja pročitanog teksta se na idućem satu može provjeriti te ocijeniti,isto tako I sastavak koji su pisali doma,nastavnica može ocijeniti u rubriku pisanje.Provjera domaćeg rada može se provjeriti I usmeno,kao prezentacija ili  razgovor o nekoj temi,odgovori na pitanja.Provjere domaćeg rada će biti nenajavljenje u svrhu provjere redovitosti a I samostalnosti pisanja domaćeg rada.Provjera domaćeg rada upisati će se u rubriku ovisno koji su tipovi zadataka( npr. satav,gramatika/vokabular -pisanje, slušni tekst – slušanje s razumijevanjem, pročitani tekst – čitanje s razumijevanjem.Provjeru domaćeg rada mogu pisati svi ili  samo odabrani učenici.Provjera domaćeg rada ocjenjivati će se sumativno u rubrike tj u elemente vrednovanja ( čitanje s razumijevanjem/pisanje) ovisno o vrsti zadataka koji budu provjereni.</w:t>
        <w:br/>
      </w:r>
    </w:p>
    <w:p>
      <w:pPr>
        <w:pStyle w:val="Normal"/>
        <w:spacing w:lineRule="auto" w:line="259"/>
        <w:rPr/>
      </w:pPr>
      <w:r>
        <w:rPr>
          <w:rFonts w:cs="Calibri"/>
          <w:sz w:val="24"/>
          <w:szCs w:val="24"/>
          <w:lang w:val="hr-HR"/>
        </w:rPr>
        <w:t xml:space="preserve">U nastavi engleskog jezika provode se </w:t>
      </w:r>
      <w:r>
        <w:rPr>
          <w:rFonts w:cs="Calibri"/>
          <w:b/>
          <w:bCs/>
          <w:sz w:val="24"/>
          <w:szCs w:val="24"/>
          <w:lang w:val="hr-HR"/>
        </w:rPr>
        <w:t>pisane provjere.</w:t>
      </w:r>
      <w:r>
        <w:rPr>
          <w:rFonts w:cs="Calibri"/>
          <w:sz w:val="24"/>
          <w:szCs w:val="24"/>
          <w:lang w:val="hr-HR"/>
        </w:rPr>
        <w:t xml:space="preserve"> Kratke pismene provjere se ne najavljuju i brojčano ne ocjenjuju. Čine dio nastavnog sata te služe kao povratna informacija učeniku i učitelju o tijeku učenja i poučavanja kako bi oni mogli znati što još treba uvježbati, koje sadržaje treba dodatno objasniti itd. </w:t>
      </w:r>
    </w:p>
    <w:p>
      <w:pPr>
        <w:pStyle w:val="Normal"/>
        <w:spacing w:lineRule="auto" w:line="259"/>
        <w:rPr/>
      </w:pPr>
      <w:r>
        <w:rPr>
          <w:rFonts w:cs="Calibri"/>
          <w:b/>
          <w:bCs/>
          <w:sz w:val="24"/>
          <w:szCs w:val="24"/>
          <w:lang w:val="hr-HR"/>
        </w:rPr>
        <w:t>Pisane provjere</w:t>
      </w:r>
      <w:r>
        <w:rPr>
          <w:rFonts w:cs="Calibri"/>
          <w:sz w:val="24"/>
          <w:szCs w:val="24"/>
          <w:lang w:val="hr-HR"/>
        </w:rPr>
        <w:t xml:space="preserve"> koje se najavljuju i evidentiraju u e-dnevniku mogu se, no ne moraju nužno pisati  cijeli nastavni sat i obično obuhvaćaju jednu cjelinu ili temu. Pisane provjere mogu se pisati iza svake obrađene cjeline.Mogu se sastojati od zadataka za provjeru razumijevanja slušanja i čitanja, gramatičkih zakonitosti i vokabulara. Uz provjeru razumijevanja slušanjem,implementira  se i vokabular određene cjeline.Uz provjeru razumijevanja čitanjem, implementira se i provjeravaju gramatičke zakonitosti određene cjeline.Ukoliko provjera bude imala više zadataka može se pisati i u produljenom vremenu ( npr. jedan sunčani sat )Učenici sat,dva prije provjere dobiju upute za provjere te vježbaju gradivo koje će biti ispitano u testu.</w:t>
      </w:r>
    </w:p>
    <w:p>
      <w:pPr>
        <w:pStyle w:val="Normal"/>
        <w:spacing w:lineRule="auto" w:line="259"/>
        <w:rPr/>
      </w:pPr>
      <w:r>
        <w:rPr>
          <w:rFonts w:cs="Calibri"/>
          <w:sz w:val="24"/>
          <w:szCs w:val="24"/>
          <w:lang w:val="hr-HR"/>
        </w:rPr>
        <w:t xml:space="preserve">U rubriku </w:t>
      </w:r>
      <w:r>
        <w:rPr>
          <w:rFonts w:cs="Calibri"/>
          <w:b/>
          <w:bCs/>
          <w:sz w:val="24"/>
          <w:szCs w:val="24"/>
          <w:lang w:val="hr-HR"/>
        </w:rPr>
        <w:t>pisanje</w:t>
      </w:r>
      <w:r>
        <w:rPr>
          <w:rFonts w:cs="Calibri"/>
          <w:sz w:val="24"/>
          <w:szCs w:val="24"/>
          <w:lang w:val="hr-HR"/>
        </w:rPr>
        <w:t xml:space="preserve">  se ne mogu vrednovati i  zasebno ocijeniti j</w:t>
      </w:r>
      <w:r>
        <w:rPr>
          <w:rFonts w:cs="Calibri"/>
          <w:b/>
          <w:bCs/>
          <w:sz w:val="24"/>
          <w:szCs w:val="24"/>
          <w:lang w:val="hr-HR"/>
        </w:rPr>
        <w:t xml:space="preserve">ezične zakonitosti(gramatika).Gramatika( jezične zakonitosti) </w:t>
      </w:r>
      <w:r>
        <w:rPr>
          <w:rFonts w:cs="Calibri"/>
          <w:b w:val="false"/>
          <w:bCs w:val="false"/>
          <w:sz w:val="24"/>
          <w:szCs w:val="24"/>
          <w:lang w:val="hr-HR"/>
        </w:rPr>
        <w:t>se isključivo pišu u bilješke tj formativno se  vrednuju.Formativno vrednovanje utječe na zaključnu ocijenu jednako kao i sumativno ocjenjivanje.</w:t>
      </w:r>
    </w:p>
    <w:p>
      <w:pPr>
        <w:pStyle w:val="Normal"/>
        <w:spacing w:lineRule="auto" w:line="259"/>
        <w:rPr/>
      </w:pPr>
      <w:r>
        <w:rPr>
          <w:rFonts w:cs="Calibri"/>
          <w:sz w:val="24"/>
          <w:szCs w:val="24"/>
          <w:lang w:val="hr-HR"/>
        </w:rPr>
        <w:t>Pisana provjera može rezultirati jednom ili dvije ocjene koje mogu biti upisane pod elemente: slušanje s razumijevanjem, čitanje s razumijevanjem i pisanje, ovisno o tipu zadataka u pismenoj provjeri.Najčešće budu 2 ocijene i upisuju se u čitanje s razumijevanjem i slušanje s razumijevanjem.</w:t>
      </w:r>
    </w:p>
    <w:p>
      <w:pPr>
        <w:pStyle w:val="Normal"/>
        <w:spacing w:lineRule="auto" w:line="259"/>
        <w:rPr/>
      </w:pPr>
      <w:r>
        <w:rPr>
          <w:rFonts w:cs="Calibri"/>
          <w:b/>
          <w:bCs/>
          <w:sz w:val="24"/>
          <w:szCs w:val="24"/>
          <w:lang w:val="hr-HR"/>
        </w:rPr>
        <w:t>Ispravak pisane provjere</w:t>
      </w:r>
      <w:r>
        <w:rPr>
          <w:rFonts w:cs="Calibri"/>
          <w:sz w:val="24"/>
          <w:szCs w:val="24"/>
          <w:lang w:val="hr-HR"/>
        </w:rPr>
        <w:t xml:space="preserve">( sastavi, provjere razumijevanja slušanjem/čitanjem,jezične zakonitosti) učenici </w:t>
      </w:r>
      <w:r>
        <w:rPr>
          <w:rFonts w:cs="Calibri"/>
          <w:b/>
          <w:bCs/>
          <w:sz w:val="24"/>
          <w:szCs w:val="24"/>
          <w:lang w:val="hr-HR"/>
        </w:rPr>
        <w:t>mogu i ne moraju</w:t>
      </w:r>
      <w:r>
        <w:rPr>
          <w:rFonts w:cs="Calibri"/>
          <w:sz w:val="24"/>
          <w:szCs w:val="24"/>
          <w:lang w:val="hr-HR"/>
        </w:rPr>
        <w:t xml:space="preserve"> pisati nakon svake negativne ocijene.Naime,učenici mogu ispraviti određenu cjelinu drugom cjelinom npr.slušanjem s razumijevanjem 1.Cjeline  isprave drugim slušanjem tj slušanjem iz 2.cjeline.Važno je da ne prevladavaju negativne ocijene u istoj rubrici( npr. 3 jedinice od ukupno 5 ocjena).Jezične zakonitosti  se moraju ispraviti ako je ocijena negativna.Ako učenik nakon 1.ispravka ( najčešće je to B grupa ako je učenik pisao  A grupu) ponovno dobije negativnu ocijenu, negativna ocijena se ne upisuje nego se piše ispravak za dovoljan.Minimalan postotak koji se ispravkom za 2 može ostvariti je 50%.Dakle, ispravak A grupe se ispravlja B grupom i dobije se ocijena  od 2 do 5  s tim da se ponovno jedinica ne upisuje nego učenik piše ispravak za dovoljan tj. C  grupu.</w:t>
      </w:r>
    </w:p>
    <w:p>
      <w:pPr>
        <w:pStyle w:val="Normal"/>
        <w:spacing w:lineRule="auto" w:line="259"/>
        <w:rPr/>
      </w:pPr>
      <w:r>
        <w:rPr>
          <w:rFonts w:cs="Calibri"/>
          <w:sz w:val="24"/>
          <w:szCs w:val="24"/>
          <w:lang w:val="hr-HR"/>
        </w:rPr>
        <w:t xml:space="preserve">Učenici također kroz godinu mogu imati  do najviše </w:t>
      </w:r>
      <w:r>
        <w:rPr>
          <w:rFonts w:cs="Calibri"/>
          <w:b/>
          <w:bCs/>
          <w:sz w:val="24"/>
          <w:szCs w:val="24"/>
          <w:lang w:val="hr-HR"/>
        </w:rPr>
        <w:t xml:space="preserve">2 lektire(3.r i 4.r) </w:t>
      </w:r>
      <w:r>
        <w:rPr>
          <w:rFonts w:cs="Calibri"/>
          <w:sz w:val="24"/>
          <w:szCs w:val="24"/>
          <w:lang w:val="hr-HR"/>
        </w:rPr>
        <w:t>godišnje</w:t>
      </w:r>
      <w:r>
        <w:rPr>
          <w:rFonts w:cs="Calibri"/>
          <w:b/>
          <w:bCs/>
          <w:sz w:val="24"/>
          <w:szCs w:val="24"/>
          <w:lang w:val="hr-HR"/>
        </w:rPr>
        <w:t xml:space="preserve"> .</w:t>
      </w:r>
      <w:r>
        <w:rPr>
          <w:rFonts w:cs="Calibri"/>
          <w:sz w:val="24"/>
          <w:szCs w:val="24"/>
          <w:lang w:val="hr-HR"/>
        </w:rPr>
        <w:t xml:space="preserve">Učenici </w:t>
      </w:r>
      <w:r>
        <w:rPr>
          <w:rFonts w:cs="Calibri"/>
          <w:b/>
          <w:bCs/>
          <w:sz w:val="24"/>
          <w:szCs w:val="24"/>
          <w:lang w:val="hr-HR"/>
        </w:rPr>
        <w:t>od 5 do 8 razreda</w:t>
      </w:r>
      <w:r>
        <w:rPr>
          <w:rFonts w:cs="Calibri"/>
          <w:sz w:val="24"/>
          <w:szCs w:val="24"/>
          <w:lang w:val="hr-HR"/>
        </w:rPr>
        <w:t xml:space="preserve"> mogu imati najviše do </w:t>
      </w:r>
      <w:r>
        <w:rPr>
          <w:rFonts w:cs="Calibri"/>
          <w:b/>
          <w:bCs/>
          <w:sz w:val="24"/>
          <w:szCs w:val="24"/>
          <w:lang w:val="hr-HR"/>
        </w:rPr>
        <w:t>3 lektira godišnje</w:t>
      </w:r>
      <w:r>
        <w:rPr>
          <w:rFonts w:cs="Calibri"/>
          <w:sz w:val="24"/>
          <w:szCs w:val="24"/>
          <w:lang w:val="hr-HR"/>
        </w:rPr>
        <w:t>.Lektira može biti pitana usmeno ili pismeno ili usmeno i pismeno.Učenici će biti obaviješteni mjesec dana ranije točno koja lektira i kako će biti pitani.Najčešće se lektira provjerava zadacima razumijevanja pročitanog teksta.Učenici sat prije budu upućeni na način kako će biti ispitana lektira.Koliko će lektira učenici pisati ovisi o njihovima sposobnostima i mogućnostima,a i okolnostima rada.Lektire će se upisivati u rubrike čitanje s razumijevanjem i/ili u govorenje,pisanje te će vrste zadataka  biti sastavljene po gore navedenim ljestvicama( čitanje s razumijevanjem/govorenje/pisanje) .</w:t>
      </w:r>
    </w:p>
    <w:p>
      <w:pPr>
        <w:pStyle w:val="Normal"/>
        <w:rPr/>
      </w:pPr>
      <w:r>
        <w:rPr>
          <w:b/>
          <w:bCs/>
          <w:sz w:val="24"/>
          <w:szCs w:val="24"/>
        </w:rPr>
        <w:t xml:space="preserve">Aktivnost, poštivanje rokova za izvršavanje zadataka, bilježnica </w:t>
      </w:r>
    </w:p>
    <w:p>
      <w:pPr>
        <w:pStyle w:val="Normal"/>
        <w:spacing w:lineRule="auto" w:line="259"/>
        <w:rPr/>
      </w:pPr>
      <w:r>
        <w:rPr>
          <w:rFonts w:cs="Calibri"/>
          <w:sz w:val="24"/>
          <w:szCs w:val="24"/>
          <w:lang w:val="hr-HR"/>
        </w:rPr>
        <w:t>U online nastavi ćemo malo veći naglasak staviti na vašu aktivnost u virtualnoj učionici što znači javljanje svaki dan (barem like staviti na objavu) osim ako niste bolesni za što mi roditelji trebaju poslati opravdanje. Također, gledat će se poštujete li rokove za predane domaće radove i koliko ih (i da li uopće) ih kršite, jeste li slijedili upute date u domaćem radu</w:t>
      </w:r>
      <w:bookmarkStart w:id="0" w:name="_GoBack1"/>
      <w:bookmarkEnd w:id="0"/>
      <w:r>
        <w:rPr>
          <w:rFonts w:cs="Calibri"/>
          <w:sz w:val="24"/>
          <w:szCs w:val="24"/>
          <w:lang w:val="hr-HR"/>
        </w:rPr>
        <w:t xml:space="preserve"> te, ukoliko se zatraži od vas šaljete li fotografiju bilježnice na pregled u chat. </w:t>
      </w:r>
    </w:p>
    <w:p>
      <w:pPr>
        <w:pStyle w:val="Normal"/>
        <w:spacing w:lineRule="auto" w:line="259"/>
        <w:rPr>
          <w:b/>
          <w:b/>
          <w:bCs/>
        </w:rPr>
      </w:pPr>
      <w:r>
        <w:rPr>
          <w:rFonts w:cs="Calibri"/>
          <w:b/>
          <w:bCs/>
          <w:sz w:val="24"/>
          <w:szCs w:val="24"/>
          <w:lang w:val="hr-HR"/>
        </w:rPr>
        <w:t>Natjecanja iz engleskog jezika</w:t>
      </w:r>
    </w:p>
    <w:p>
      <w:pPr>
        <w:pStyle w:val="Normal"/>
        <w:spacing w:lineRule="auto" w:line="259"/>
        <w:rPr/>
      </w:pPr>
      <w:r>
        <w:rPr>
          <w:rFonts w:cs="Calibri"/>
          <w:sz w:val="24"/>
          <w:szCs w:val="24"/>
          <w:lang w:val="hr-HR"/>
        </w:rPr>
        <w:t>Učenici koji sudjeluju na natjecanjima u engleskom jeziku( npr.</w:t>
      </w:r>
      <w:r>
        <w:rPr>
          <w:rFonts w:cs="Calibri"/>
          <w:b/>
          <w:bCs/>
          <w:sz w:val="24"/>
          <w:szCs w:val="24"/>
          <w:lang w:val="hr-HR"/>
        </w:rPr>
        <w:t>Hippo natjecanje,školsko/županijsko/državno natjecanje( te učenici koji putuju na erasmus +</w:t>
      </w:r>
      <w:r>
        <w:rPr>
          <w:rFonts w:cs="Calibri"/>
          <w:sz w:val="24"/>
          <w:szCs w:val="24"/>
          <w:lang w:val="hr-HR"/>
        </w:rPr>
        <w:t xml:space="preserve"> i redovito pohađaju pripreme za erasmus + dobivaju odličan bilješke.Svaki daljnji plasman učenici dobivaju odličan u bilješke.Natjecanja utječu na konačnu ocijenu tj učenik može imati na taj način odgovarati za veću ocijenu ili jednostavno dobiti višu  ocijenu.</w:t>
      </w:r>
    </w:p>
    <w:p>
      <w:pPr>
        <w:pStyle w:val="Normal"/>
        <w:spacing w:lineRule="auto" w:line="259"/>
        <w:rPr>
          <w:rFonts w:cs="Calibri"/>
          <w:lang w:val="hr-HR"/>
        </w:rPr>
      </w:pPr>
      <w:r>
        <w:rPr>
          <w:rFonts w:cs="Calibri"/>
          <w:lang w:val="hr-HR"/>
        </w:rPr>
      </w:r>
    </w:p>
    <w:p>
      <w:pPr>
        <w:pStyle w:val="Normal"/>
        <w:spacing w:lineRule="auto" w:line="259"/>
        <w:rPr>
          <w:rFonts w:cs="Calibri"/>
          <w:b/>
          <w:b/>
          <w:bCs/>
          <w:sz w:val="24"/>
          <w:szCs w:val="24"/>
          <w:lang w:val="hr-HR"/>
        </w:rPr>
      </w:pPr>
      <w:r>
        <w:rPr>
          <w:rFonts w:cs="Calibri"/>
          <w:b/>
          <w:bCs/>
          <w:sz w:val="24"/>
          <w:szCs w:val="24"/>
          <w:lang w:val="hr-HR"/>
        </w:rPr>
      </w:r>
    </w:p>
    <w:p>
      <w:pPr>
        <w:pStyle w:val="Normal"/>
        <w:spacing w:lineRule="auto" w:line="240"/>
        <w:jc w:val="both"/>
        <w:rPr/>
      </w:pPr>
      <w:r>
        <w:rPr>
          <w:rFonts w:cs="Calibri"/>
          <w:b/>
          <w:bCs/>
          <w:sz w:val="24"/>
          <w:szCs w:val="24"/>
          <w:lang w:val="hr-HR"/>
        </w:rPr>
        <w:t>Online nastava</w:t>
      </w:r>
    </w:p>
    <w:p>
      <w:pPr>
        <w:pStyle w:val="Normal"/>
        <w:spacing w:lineRule="auto" w:line="240"/>
        <w:jc w:val="both"/>
        <w:rPr>
          <w:rFonts w:cs="Calibri"/>
          <w:b/>
          <w:b/>
          <w:bCs/>
          <w:lang w:val="hr-HR"/>
        </w:rPr>
      </w:pPr>
      <w:r>
        <w:rPr>
          <w:rFonts w:cs="Calibri"/>
          <w:b/>
          <w:bCs/>
          <w:lang w:val="hr-HR"/>
        </w:rPr>
      </w:r>
    </w:p>
    <w:p>
      <w:pPr>
        <w:pStyle w:val="Normal"/>
        <w:spacing w:lineRule="auto" w:line="240"/>
        <w:jc w:val="both"/>
        <w:rPr/>
      </w:pPr>
      <w:r>
        <w:rPr>
          <w:rFonts w:cs="Calibri"/>
          <w:sz w:val="24"/>
          <w:szCs w:val="24"/>
          <w:lang w:val="hr-HR"/>
        </w:rPr>
        <w:t>Ukoliko nastavna godina se bude održavala online  učenici će dobiti jednu ocjenu iz usmenog ispitivanja. Usmeno ispitivanje će se provoditi na način da će se nasumično odabranim učenicima dan prije poslati poruka kako će sutra odgovarati te koje cjeline će biti uključene (naravno, gradivo koje smo obradili). Učenicima će se također reći sat odgovaranja. Učenici će biti upućeni kako će biti pitani,mogu dobiti pitanja putem Teamsa.Klasične pisane provjere neće se provoditi,već češće vođeni sastavci kao pisana provjera.U slučaju online nastave učenici neće dobiti temu,iako ce im ona biti poznata.Učenici će biti upućeni prije samog pisanja sastavka.</w:t>
      </w:r>
    </w:p>
    <w:p>
      <w:pPr>
        <w:pStyle w:val="Normal"/>
        <w:spacing w:lineRule="auto" w:line="240"/>
        <w:jc w:val="both"/>
        <w:rPr>
          <w:rFonts w:cs="Calibri"/>
          <w:b/>
          <w:b/>
          <w:bCs/>
          <w:lang w:val="hr-HR"/>
        </w:rPr>
      </w:pPr>
      <w:r>
        <w:rPr>
          <w:rFonts w:cs="Calibri"/>
          <w:b/>
          <w:bCs/>
          <w:lang w:val="hr-HR"/>
        </w:rPr>
      </w:r>
    </w:p>
    <w:p>
      <w:pPr>
        <w:pStyle w:val="Normal"/>
        <w:spacing w:lineRule="auto" w:line="240"/>
        <w:jc w:val="both"/>
        <w:rPr>
          <w:rFonts w:cs="Calibri"/>
          <w:b/>
          <w:b/>
          <w:bCs/>
          <w:lang w:val="hr-HR"/>
        </w:rPr>
      </w:pPr>
      <w:r>
        <w:rPr>
          <w:rFonts w:cs="Calibri"/>
          <w:b/>
          <w:bCs/>
          <w:lang w:val="hr-HR"/>
        </w:rPr>
      </w:r>
    </w:p>
    <w:p>
      <w:pPr>
        <w:pStyle w:val="Normal"/>
        <w:spacing w:lineRule="auto" w:line="240" w:before="0" w:after="0"/>
        <w:jc w:val="both"/>
        <w:textAlignment w:val="baseline"/>
        <w:rPr>
          <w:sz w:val="24"/>
          <w:szCs w:val="24"/>
        </w:rPr>
      </w:pPr>
      <w:r>
        <w:rPr>
          <w:rFonts w:eastAsia="Times New Roman" w:cs="Calibri" w:cstheme="minorHAnsi"/>
          <w:b/>
          <w:bCs/>
          <w:sz w:val="24"/>
          <w:szCs w:val="24"/>
          <w:lang w:val="hr-HR" w:eastAsia="hr-HR"/>
        </w:rPr>
        <w:t xml:space="preserve">Učenici s teškoćama u razvoju </w:t>
      </w:r>
    </w:p>
    <w:p>
      <w:pPr>
        <w:pStyle w:val="Normal"/>
        <w:spacing w:lineRule="auto" w:line="240" w:before="0" w:after="0"/>
        <w:jc w:val="both"/>
        <w:textAlignment w:val="baseline"/>
        <w:rPr>
          <w:rFonts w:eastAsia="Times New Roman" w:cs="Calibri" w:cstheme="minorHAnsi"/>
          <w:b/>
          <w:b/>
          <w:bCs/>
          <w:sz w:val="24"/>
          <w:szCs w:val="24"/>
          <w:lang w:val="hr-HR" w:eastAsia="hr-HR"/>
        </w:rPr>
      </w:pPr>
      <w:r>
        <w:rPr>
          <w:rFonts w:eastAsia="Times New Roman" w:cs="Calibri" w:cstheme="minorHAnsi"/>
          <w:b/>
          <w:bCs/>
          <w:sz w:val="24"/>
          <w:szCs w:val="24"/>
          <w:lang w:val="hr-HR" w:eastAsia="hr-HR"/>
        </w:rPr>
      </w:r>
    </w:p>
    <w:p>
      <w:pPr>
        <w:pStyle w:val="T98"/>
        <w:shd w:val="clear" w:color="auto" w:fill="FFFFFF"/>
        <w:spacing w:beforeAutospacing="0" w:before="280" w:afterAutospacing="0" w:after="225"/>
        <w:jc w:val="both"/>
        <w:textAlignment w:val="baseline"/>
        <w:rPr>
          <w:rFonts w:ascii="Calibri" w:hAnsi="Calibri"/>
        </w:rPr>
      </w:pPr>
      <w:r>
        <w:rPr>
          <w:rFonts w:cs="Calibri" w:ascii="Calibri" w:hAnsi="Calibri" w:cstheme="minorHAnsi"/>
        </w:rPr>
        <w:t>Sukladno Pravilniku o osnovnoškolskom odgoju i obrazovanju učenika s teškoćama u razvoju, učenik s teškoćama svladava nastavni program prema utvrđenoj razini teškoće, odnosno prema redovitom nastavnom programu uz individualizirane postupke ili prema redovitom programu uz prilagodbu sadržaja i individualizirane postupke, prema prilagođenom programu. Redoviti programu uz prilagodbu sadržaja i individualizirane postupke iz  članka 4. ovog Pravilnika je program primjeren osnovnim karakteristikama teškoće u djeteta, a u pravilu pretpostavlja smanjivanje intenziteta i ekstenziteta pri izboru nastavnih sadržaja obogaćenih specifičnim  metodama, sredstvima i pomagalima. </w:t>
      </w:r>
    </w:p>
    <w:p>
      <w:pPr>
        <w:pStyle w:val="Normal"/>
        <w:spacing w:lineRule="auto" w:line="240" w:before="0" w:after="0"/>
        <w:jc w:val="both"/>
        <w:textAlignment w:val="baseline"/>
        <w:rPr>
          <w:sz w:val="24"/>
          <w:szCs w:val="24"/>
        </w:rPr>
      </w:pPr>
      <w:r>
        <w:rPr>
          <w:rFonts w:eastAsia="Times New Roman" w:cs="Calibri" w:cstheme="minorHAnsi"/>
          <w:sz w:val="24"/>
          <w:szCs w:val="24"/>
          <w:lang w:val="hr-HR" w:eastAsia="hr-HR"/>
        </w:rPr>
        <w:t>Ispitivanje, kao i ostali postupci, ovise o učenikovim sposobnostima i mogućnostima i mogućim načinima komuniciranja i izražavanja (usmeno, pismeno, izradom nekog rada i sl.). Načini i oblici provjeravanja bit će primjereni učeniku i njegovim specifičnostima, djelovat će afirmativno i poticajno na učenike, kako bi kvalitetno iskoristili stečene vještine i sposobnosti, i razvili nove. </w:t>
      </w:r>
    </w:p>
    <w:p>
      <w:pPr>
        <w:pStyle w:val="Normal"/>
        <w:spacing w:lineRule="auto" w:line="259"/>
        <w:jc w:val="both"/>
        <w:rPr>
          <w:rFonts w:cs="Calibri"/>
          <w:b/>
          <w:b/>
          <w:bCs/>
          <w:sz w:val="24"/>
          <w:szCs w:val="24"/>
          <w:lang w:val="hr-HR"/>
        </w:rPr>
      </w:pPr>
      <w:r>
        <w:rPr>
          <w:rFonts w:cs="Calibri"/>
          <w:b/>
          <w:bCs/>
          <w:sz w:val="24"/>
          <w:szCs w:val="24"/>
          <w:lang w:val="hr-HR"/>
        </w:rPr>
      </w:r>
    </w:p>
    <w:p>
      <w:pPr>
        <w:pStyle w:val="Normal"/>
        <w:spacing w:lineRule="auto" w:line="259"/>
        <w:jc w:val="both"/>
        <w:rPr/>
      </w:pPr>
      <w:r>
        <w:rPr>
          <w:rFonts w:cs="Calibri"/>
          <w:b/>
          <w:bCs/>
          <w:sz w:val="24"/>
          <w:szCs w:val="24"/>
          <w:lang w:val="hr-HR"/>
        </w:rPr>
        <w:t>Zaključna ocjena</w:t>
      </w:r>
      <w:r>
        <w:rPr>
          <w:rFonts w:cs="Calibri"/>
          <w:sz w:val="24"/>
          <w:szCs w:val="24"/>
          <w:lang w:val="hr-HR"/>
        </w:rPr>
        <w:t xml:space="preserve"> proizlazi iz uspjeha učenika u svim elementima, kao i iz bilježaka učitelja tijekom cijele nastavne godine, te nije nužno prosjek ocjena. Zaključne ocjene su: odličan (5), vrlo dobar (4), dobar (3), dovoljan (2), nedovoljan (1). </w:t>
      </w:r>
    </w:p>
    <w:p>
      <w:pPr>
        <w:pStyle w:val="Normal"/>
        <w:spacing w:lineRule="auto" w:line="259"/>
        <w:jc w:val="both"/>
        <w:rPr/>
      </w:pPr>
      <w:r>
        <w:rPr>
          <w:rFonts w:cs="Calibri"/>
          <w:sz w:val="24"/>
          <w:szCs w:val="24"/>
          <w:lang w:val="hr-HR"/>
        </w:rPr>
        <w:t xml:space="preserve">Zaključna ocjena proizlazi iz </w:t>
      </w:r>
      <w:r>
        <w:rPr>
          <w:rFonts w:cs="Calibri"/>
          <w:b/>
          <w:bCs/>
          <w:sz w:val="24"/>
          <w:szCs w:val="24"/>
          <w:lang w:val="hr-HR"/>
        </w:rPr>
        <w:t>formativnog i sumativnog  praćenja,aktivnosti,redovitost u svim oblicima nastave, samom  odnosu prema radu (</w:t>
      </w:r>
      <w:r>
        <w:rPr>
          <w:rFonts w:cs="Calibri"/>
          <w:sz w:val="24"/>
          <w:szCs w:val="24"/>
          <w:lang w:val="hr-HR"/>
        </w:rPr>
        <w:t xml:space="preserve"> ispunjena radna bilježnica i bilježnica,redoviti domaći radovi ) U slučaju da je učenik između dva prosjeka a da je bio redovit u svim gore navedenim segmentima ima mogućnost odgovarati za veću ocjenu tj za veći prosjek.Također, ako učenik nije bio redovit po gore navedenim segmentima,nema mogućnost odgovarati za veću ocjenu i ne zaključuje mu se veća ocjena.Učenik koji ima prosjek ( 1.3/2.3/3.3/4.3) ima mogućnost odgovarati za veću ocijenu.Učenici koji imaju u većini </w:t>
      </w:r>
      <w:bookmarkStart w:id="1" w:name="_GoBack"/>
      <w:bookmarkEnd w:id="1"/>
      <w:r>
        <w:rPr>
          <w:rFonts w:cs="Calibri"/>
          <w:sz w:val="24"/>
          <w:szCs w:val="24"/>
          <w:lang w:val="hr-HR"/>
        </w:rPr>
        <w:t>negativne ocijene iz bilješki</w:t>
      </w:r>
      <w:r>
        <w:rPr>
          <w:rFonts w:cs="Calibri"/>
          <w:b/>
          <w:sz w:val="24"/>
          <w:szCs w:val="24"/>
          <w:lang w:val="hr-HR"/>
        </w:rPr>
        <w:t>( formativno praćenje,redovitost u svim oblicima nastave,odnos prema radu(ponašanje,aktivnost,domaće zadaće</w:t>
      </w:r>
      <w:r>
        <w:rPr>
          <w:rFonts w:cs="Calibri"/>
          <w:sz w:val="24"/>
          <w:szCs w:val="24"/>
          <w:lang w:val="hr-HR"/>
        </w:rPr>
        <w:t xml:space="preserve">) za prosjeke ( </w:t>
      </w:r>
      <w:r>
        <w:rPr>
          <w:rFonts w:cs="Calibri"/>
          <w:b/>
          <w:sz w:val="24"/>
          <w:szCs w:val="24"/>
          <w:lang w:val="hr-HR"/>
        </w:rPr>
        <w:t>1.4/2.4/3.4/4.4</w:t>
      </w:r>
      <w:r>
        <w:rPr>
          <w:rFonts w:cs="Calibri"/>
          <w:sz w:val="24"/>
          <w:szCs w:val="24"/>
          <w:lang w:val="hr-HR"/>
        </w:rPr>
        <w:t xml:space="preserve">) </w:t>
      </w:r>
      <w:r>
        <w:rPr>
          <w:rFonts w:cs="Calibri"/>
          <w:b/>
          <w:sz w:val="24"/>
          <w:szCs w:val="24"/>
          <w:lang w:val="hr-HR"/>
        </w:rPr>
        <w:t>neće biti pitani za višu ocijenu</w:t>
      </w:r>
      <w:r>
        <w:rPr>
          <w:rFonts w:cs="Calibri"/>
          <w:sz w:val="24"/>
          <w:szCs w:val="24"/>
          <w:lang w:val="hr-HR"/>
        </w:rPr>
        <w:t xml:space="preserve"> nego će im automatski ostati </w:t>
      </w:r>
      <w:r>
        <w:rPr>
          <w:rFonts w:cs="Calibri"/>
          <w:b/>
          <w:sz w:val="24"/>
          <w:szCs w:val="24"/>
          <w:lang w:val="hr-HR"/>
        </w:rPr>
        <w:t>zaključna niža ocjena.</w:t>
      </w:r>
      <w:r>
        <w:rPr>
          <w:rFonts w:cs="Calibri"/>
          <w:sz w:val="24"/>
          <w:szCs w:val="24"/>
          <w:lang w:val="hr-HR"/>
        </w:rPr>
        <w:t xml:space="preserve"> </w:t>
      </w:r>
      <w:r>
        <w:rPr>
          <w:rFonts w:cs="Calibri"/>
          <w:b/>
          <w:bCs/>
          <w:sz w:val="24"/>
          <w:szCs w:val="24"/>
          <w:lang w:val="hr-HR"/>
        </w:rPr>
        <w:t>Formativno praćenje</w:t>
      </w:r>
      <w:r>
        <w:rPr>
          <w:rFonts w:cs="Calibri"/>
          <w:sz w:val="24"/>
          <w:szCs w:val="24"/>
          <w:lang w:val="hr-HR"/>
        </w:rPr>
        <w:t xml:space="preserve"> koje nastavnica odredi će utjecati na ocijenu i pored bilješke će pisati postotak i ocijena ( npr.80% - vrlo dobar 4) Dakle,ne mora svako formativno praćenje ulaziti u zaključnu ocijenu ,već ono koje nastavnica odredi.Ako učenik koji ima prosjek </w:t>
      </w:r>
      <w:r>
        <w:rPr>
          <w:rFonts w:cs="Calibri"/>
          <w:b/>
          <w:bCs/>
          <w:sz w:val="24"/>
          <w:szCs w:val="24"/>
          <w:lang w:val="hr-HR"/>
        </w:rPr>
        <w:t>1.5/2.5/3.5/4.5</w:t>
      </w:r>
      <w:r>
        <w:rPr>
          <w:rFonts w:cs="Calibri"/>
          <w:sz w:val="24"/>
          <w:szCs w:val="24"/>
          <w:lang w:val="hr-HR"/>
        </w:rPr>
        <w:t xml:space="preserve">  ne zadovolji sve gore spomenute segmente ( bilješke,formativno praćenje,aktivnost,redovitost,odnos prema radu) zaključuje mu se </w:t>
      </w:r>
      <w:r>
        <w:rPr>
          <w:rFonts w:cs="Calibri"/>
          <w:b/>
          <w:bCs/>
          <w:sz w:val="24"/>
          <w:szCs w:val="24"/>
          <w:lang w:val="hr-HR"/>
        </w:rPr>
        <w:t xml:space="preserve">niži prosjek </w:t>
      </w:r>
      <w:r>
        <w:rPr>
          <w:rFonts w:cs="Calibri"/>
          <w:sz w:val="24"/>
          <w:szCs w:val="24"/>
          <w:lang w:val="hr-HR"/>
        </w:rPr>
        <w:t>bez odgovaranja i bez obzira na  sumativne ocijene u rubrici.Da bi imao veću zaključnu ocijenu učenik treba imati 3 elementa u rubrici tu zaključnu ocijenu koju želi imati ili odgovarati za tu ocijenu.</w:t>
      </w:r>
    </w:p>
    <w:p>
      <w:pPr>
        <w:pStyle w:val="Normal"/>
        <w:spacing w:lineRule="auto" w:line="259"/>
        <w:jc w:val="both"/>
        <w:rPr/>
      </w:pPr>
      <w:r>
        <w:rPr>
          <w:rFonts w:cs="Calibri"/>
          <w:sz w:val="24"/>
          <w:szCs w:val="24"/>
          <w:lang w:val="hr-HR"/>
        </w:rPr>
        <w:t xml:space="preserve">Što se tiče </w:t>
      </w:r>
      <w:r>
        <w:rPr>
          <w:rFonts w:cs="Calibri"/>
          <w:b/>
          <w:bCs/>
          <w:sz w:val="24"/>
          <w:szCs w:val="24"/>
          <w:lang w:val="hr-HR"/>
        </w:rPr>
        <w:t xml:space="preserve">ponašanja učenika, </w:t>
      </w:r>
      <w:r>
        <w:rPr>
          <w:rFonts w:cs="Calibri"/>
          <w:sz w:val="24"/>
          <w:szCs w:val="24"/>
          <w:lang w:val="hr-HR"/>
        </w:rPr>
        <w:t xml:space="preserve">nastavnica će na satu jedanput učenika opomenuti ako ometa nastavu,nakon drugog puta opominjanja istog učenika, bilješka se upisuje,te i uz nju </w:t>
      </w:r>
      <w:r>
        <w:rPr>
          <w:rFonts w:cs="Calibri"/>
          <w:b/>
          <w:bCs/>
          <w:sz w:val="24"/>
          <w:szCs w:val="24"/>
          <w:lang w:val="hr-HR"/>
        </w:rPr>
        <w:t>znak minusa(-</w:t>
      </w:r>
      <w:r>
        <w:rPr>
          <w:rFonts w:cs="Calibri"/>
          <w:sz w:val="24"/>
          <w:szCs w:val="24"/>
          <w:lang w:val="hr-HR"/>
        </w:rPr>
        <w:t xml:space="preserve">)Treća opomena je </w:t>
      </w:r>
      <w:r>
        <w:rPr>
          <w:rFonts w:cs="Calibri"/>
          <w:b/>
          <w:bCs/>
          <w:sz w:val="24"/>
          <w:szCs w:val="24"/>
          <w:lang w:val="hr-HR"/>
        </w:rPr>
        <w:t>ocijena nedovoljan,</w:t>
      </w:r>
      <w:r>
        <w:rPr>
          <w:rFonts w:cs="Calibri"/>
          <w:sz w:val="24"/>
          <w:szCs w:val="24"/>
          <w:lang w:val="hr-HR"/>
        </w:rPr>
        <w:t xml:space="preserve">uz bilješku se piše nedovoljan i ta ocijena ulazi u </w:t>
      </w:r>
      <w:r>
        <w:rPr>
          <w:rFonts w:cs="Calibri"/>
          <w:b/>
          <w:bCs/>
          <w:sz w:val="24"/>
          <w:szCs w:val="24"/>
          <w:lang w:val="hr-HR"/>
        </w:rPr>
        <w:t>zaključnu ocijenu</w:t>
      </w:r>
      <w:r>
        <w:rPr>
          <w:rFonts w:cs="Calibri"/>
          <w:sz w:val="24"/>
          <w:szCs w:val="24"/>
          <w:lang w:val="hr-HR"/>
        </w:rPr>
        <w:t xml:space="preserve">.Negativna ocijena učenikova ponašanje ne upisuje se u rubrike.Učenikova </w:t>
      </w:r>
      <w:r>
        <w:rPr>
          <w:rFonts w:cs="Calibri"/>
          <w:b/>
          <w:bCs/>
          <w:sz w:val="24"/>
          <w:szCs w:val="24"/>
          <w:lang w:val="hr-HR"/>
        </w:rPr>
        <w:t xml:space="preserve">aktivnost </w:t>
      </w:r>
      <w:r>
        <w:rPr>
          <w:rFonts w:cs="Calibri"/>
          <w:sz w:val="24"/>
          <w:szCs w:val="24"/>
          <w:lang w:val="hr-HR"/>
        </w:rPr>
        <w:t>na satu će se pratiti znakom plusa (+), te će 5 pluseva biti jednako ocijeni odličan,koja će se pisati u bilješke nakon petog plusa. Učenici koji ne prate nastavu tj ne izvršavaju svoje zadatke za vrijeme kad na nastavnom satu to moraju npr. Ako u 5 minuta ostave prazan zadatak a znaju ga riješiti) će dobiti minus ( -) kao bilješku u e – dnevnik i opasku da ne prate nastavu.Nakon 5 minusa pored pete bilješke će pisati nedovoljan i uračunati će se u zaključnu ocijenu.</w:t>
      </w:r>
    </w:p>
    <w:p>
      <w:pPr>
        <w:pStyle w:val="Normal"/>
        <w:jc w:val="both"/>
        <w:rPr/>
      </w:pPr>
      <w:r>
        <w:rPr>
          <w:lang w:val="hr-HR"/>
        </w:rPr>
        <w:t xml:space="preserve"> </w:t>
      </w:r>
    </w:p>
    <w:p>
      <w:pPr>
        <w:pStyle w:val="Normal"/>
        <w:rPr/>
      </w:pPr>
      <w:r>
        <w:rPr>
          <w:lang w:val="hr-HR" w:eastAsia="hr-HR"/>
        </w:rPr>
        <w:t xml:space="preserve"> </w:t>
      </w:r>
      <w:r>
        <w:rPr>
          <w:b/>
          <w:bCs/>
          <w:lang w:val="hr-HR" w:eastAsia="hr-HR"/>
        </w:rPr>
        <w:t xml:space="preserve">Kriterija izradila  prema dolje navedenim dokumentima  </w:t>
      </w:r>
      <w:r>
        <w:rPr>
          <w:b/>
          <w:lang w:val="hr-HR" w:eastAsia="hr-HR"/>
        </w:rPr>
        <w:t xml:space="preserve">: </w:t>
      </w:r>
      <w:r>
        <w:rPr>
          <w:lang w:val="hr-HR" w:eastAsia="hr-HR"/>
        </w:rPr>
        <w:t xml:space="preserve">prof. Iva Čeko </w:t>
      </w:r>
    </w:p>
    <w:p>
      <w:pPr>
        <w:pStyle w:val="Normal"/>
        <w:rPr>
          <w:b/>
          <w:b/>
          <w:lang w:val="hr-HR" w:eastAsia="hr-HR"/>
        </w:rPr>
      </w:pPr>
      <w:r>
        <w:rPr>
          <w:b/>
          <w:lang w:val="hr-HR" w:eastAsia="hr-HR"/>
        </w:rPr>
      </w:r>
    </w:p>
    <w:p>
      <w:pPr>
        <w:pStyle w:val="Normal"/>
        <w:rPr/>
      </w:pPr>
      <w:r>
        <w:rPr>
          <w:rFonts w:cs="Arial" w:ascii="Arial" w:hAnsi="Arial"/>
          <w:b/>
          <w:lang w:val="hr-HR" w:eastAsia="hr-HR"/>
        </w:rPr>
        <w:t xml:space="preserve">     </w:t>
      </w:r>
      <w:r>
        <w:rPr>
          <w:rFonts w:cs="Arial" w:ascii="Arial" w:hAnsi="Arial"/>
        </w:rPr>
        <w:t>Pri izradi i usvajanju ovoga dokumenta korišteni su sljedeći izvori:</w:t>
      </w:r>
    </w:p>
    <w:p>
      <w:pPr>
        <w:pStyle w:val="ListParagraph"/>
        <w:numPr>
          <w:ilvl w:val="0"/>
          <w:numId w:val="4"/>
        </w:numPr>
        <w:jc w:val="both"/>
        <w:rPr/>
      </w:pPr>
      <w:r>
        <w:rPr>
          <w:rFonts w:cs="Arial" w:ascii="Arial" w:hAnsi="Arial"/>
          <w:lang w:val="hr-HR"/>
        </w:rPr>
        <w:t xml:space="preserve">Odluka o donošenju kurikuluma za nastavni predmet Engleski jezik za osnovne škole i gimnazije u Republici Hrvatskoj (NN 7/2019), </w:t>
      </w:r>
    </w:p>
    <w:p>
      <w:pPr>
        <w:pStyle w:val="ListParagraph"/>
        <w:numPr>
          <w:ilvl w:val="0"/>
          <w:numId w:val="4"/>
        </w:numPr>
        <w:rPr/>
      </w:pPr>
      <w:r>
        <w:rPr>
          <w:rFonts w:cs="Arial" w:ascii="Arial" w:hAnsi="Arial"/>
          <w:lang w:val="hr-HR"/>
        </w:rPr>
        <w:t>Pravilnik o načinima, postupcima i elementima vrednovanja učenika u osnovnoj i srednjoj školi (NN 112/2010, NN 82/2019)</w:t>
      </w:r>
    </w:p>
    <w:p>
      <w:pPr>
        <w:pStyle w:val="ListParagraph"/>
        <w:numPr>
          <w:ilvl w:val="0"/>
          <w:numId w:val="4"/>
        </w:numPr>
        <w:jc w:val="both"/>
        <w:rPr/>
      </w:pPr>
      <w:r>
        <w:rPr>
          <w:rFonts w:eastAsia="Times New Roman" w:cs="Arial" w:ascii="Arial" w:hAnsi="Arial"/>
          <w:lang w:val="hr-HR" w:eastAsia="hr-HR"/>
        </w:rPr>
        <w:t>Pravilnik o osnovnoškolskom i srednjoškolskom odgoju i obrazovanju učenika s teškoćama u razvoju (NN 24/2015),</w:t>
      </w:r>
    </w:p>
    <w:p>
      <w:pPr>
        <w:pStyle w:val="ListParagraph"/>
        <w:numPr>
          <w:ilvl w:val="0"/>
          <w:numId w:val="4"/>
        </w:numPr>
        <w:rPr/>
      </w:pPr>
      <w:r>
        <w:rPr>
          <w:rFonts w:cs="Arial" w:ascii="Arial" w:hAnsi="Arial"/>
          <w:lang w:val="hr-HR"/>
        </w:rPr>
        <w:t>ZEROJ-em (Zajednički europski referentni okvir za jezike)  kao i na ostalim dostupnim preporukama  Agencije za odgoj i obrazovanje</w:t>
      </w:r>
    </w:p>
    <w:p>
      <w:pPr>
        <w:pStyle w:val="Normal"/>
        <w:spacing w:before="0" w:after="0"/>
        <w:ind w:left="360" w:hanging="0"/>
        <w:rPr>
          <w:rFonts w:ascii="Arial" w:hAnsi="Arial" w:cs="Arial"/>
          <w:lang w:val="hr-HR"/>
        </w:rPr>
      </w:pPr>
      <w:r>
        <w:rPr>
          <w:rFonts w:cs="Arial" w:ascii="Arial" w:hAnsi="Arial"/>
          <w:lang w:val="hr-HR"/>
        </w:rPr>
      </w:r>
    </w:p>
    <w:p>
      <w:pPr>
        <w:pStyle w:val="Normal"/>
        <w:spacing w:before="0" w:after="0"/>
        <w:ind w:left="360" w:hanging="0"/>
        <w:rPr>
          <w:rFonts w:ascii="Arial" w:hAnsi="Arial" w:cs="Arial"/>
          <w:lang w:val="hr-HR"/>
        </w:rPr>
      </w:pPr>
      <w:r>
        <w:rPr>
          <w:rFonts w:cs="Arial" w:ascii="Arial" w:hAnsi="Arial"/>
          <w:lang w:val="hr-HR"/>
        </w:rPr>
      </w:r>
    </w:p>
    <w:p>
      <w:pPr>
        <w:pStyle w:val="Normal"/>
        <w:spacing w:before="0" w:after="0"/>
        <w:ind w:left="360" w:hanging="0"/>
        <w:rPr/>
      </w:pPr>
      <w:r>
        <w:rPr>
          <w:rFonts w:cs="Arial" w:ascii="Arial" w:hAnsi="Arial"/>
          <w:lang w:val="hr-HR"/>
        </w:rPr>
        <w:t>U Šibeniku,  2. rujna, 2024. godine</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rFonts w:ascii="Arial" w:hAnsi="Arial" w:cs="Arial"/>
        </w:rPr>
      </w:pPr>
      <w:r>
        <w:rPr>
          <w:rFonts w:cs="Arial" w:ascii="Arial" w:hAnsi="Arial"/>
        </w:rPr>
        <w:t xml:space="preserve">   </w:t>
      </w:r>
      <w:r>
        <w:br w:type="page"/>
      </w:r>
    </w:p>
    <w:p>
      <w:pPr>
        <w:pStyle w:val="Normal"/>
        <w:spacing w:before="0" w:after="200"/>
        <w:ind w:left="1068" w:hanging="0"/>
        <w:rPr/>
      </w:pPr>
      <w:r>
        <w:rPr/>
      </w:r>
    </w:p>
    <w:sectPr>
      <w:headerReference w:type="default" r:id="rId2"/>
      <w:footerReference w:type="default" r:id="rId3"/>
      <w:type w:val="nextPage"/>
      <w:pgSz w:orient="landscape" w:w="15840" w:h="12240"/>
      <w:pgMar w:left="720" w:right="720" w:header="709" w:top="766" w:footer="709" w:bottom="766" w:gutter="0"/>
      <w:pgNumType w:start="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TimesNewRomanPSMT">
    <w:charset w:val="ee"/>
    <w:family w:val="roman"/>
    <w:pitch w:val="variable"/>
  </w:font>
  <w:font w:name="Arial">
    <w:charset w:val="ee"/>
    <w:family w:val="roman"/>
    <w:pitch w:val="variable"/>
  </w:font>
  <w:font w:name="Liberation Sans">
    <w:altName w:val="Arial"/>
    <w:charset w:val="ee"/>
    <w:family w:val="roman"/>
    <w:pitch w:val="variable"/>
  </w:font>
  <w:font w:name="Cambria">
    <w:charset w:val="ee"/>
    <w:family w:val="roman"/>
    <w:pitch w:val="variable"/>
  </w:font>
  <w:font w:name="Book Antiqua">
    <w:charset w:val="ee"/>
    <w:family w:val="roman"/>
    <w:pitch w:val="variable"/>
  </w:font>
  <w:font w:name="Times-Roman">
    <w:altName w:val="Times New Roman"/>
    <w:charset w:val="ee"/>
    <w:family w:val="roman"/>
    <w:pitch w:val="variable"/>
  </w:font>
  <w:font w:name="TimesNewRoman">
    <w:charset w:val="ee"/>
    <w:family w:val="roman"/>
    <w:pitch w:val="variable"/>
  </w:font>
  <w:font w:name="Arial Black">
    <w:charset w:val="ee"/>
    <w:family w:val="roman"/>
    <w:pitch w:val="variable"/>
  </w:font>
  <w:font w:name="Courier New">
    <w:charset w:val="01"/>
    <w:family w:val="modern"/>
    <w:pitch w:val="fixed"/>
  </w:font>
  <w:font w:name="Wingdings">
    <w:charset w:val="02"/>
    <w:family w:val="auto"/>
    <w:pitch w:val="variable"/>
  </w:font>
  <w:font w:name="Bookman Old Style">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odnoj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rPr>
        <w:rFonts w:ascii="Arial Black" w:hAnsi="Arial Black"/>
        <w:color w:val="FF0000"/>
      </w:rPr>
    </w:pPr>
    <w:r>
      <w:rPr>
        <w:rFonts w:ascii="Arial Black" w:hAnsi="Arial Black"/>
        <w:color w:val="FF0000"/>
      </w:rPr>
    </w:r>
  </w:p>
  <w:p>
    <w:pPr>
      <w:pStyle w:val="Zaglavlje"/>
      <w:rPr/>
    </w:pPr>
    <w:r>
      <w:rPr/>
    </w:r>
  </w:p>
  <w:p>
    <w:pPr>
      <w:pStyle w:val="Zaglavlje"/>
      <w:rPr/>
    </w:pPr>
    <w:r>
      <w:rPr/>
    </w:r>
  </w:p>
  <w:p>
    <w:pPr>
      <w:pStyle w:val="Zaglavlje"/>
      <w:rPr/>
    </w:pPr>
    <w:r>
      <w:rPr/>
    </w:r>
  </w:p>
  <w:p>
    <w:pPr>
      <w:pStyle w:val="Zaglavlje"/>
      <w:rPr/>
    </w:pPr>
    <w:r>
      <w:rPr/>
    </w:r>
  </w:p>
  <w:p>
    <w:pPr>
      <w:pStyle w:val="Zaglavlje"/>
      <w:rPr/>
    </w:pPr>
    <w:r>
      <w:rPr/>
    </w:r>
  </w:p>
  <w:p>
    <w:pPr>
      <w:pStyle w:val="Zaglavlj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1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Bookman Old Style" w:hAnsi="Bookman Old Style" w:cs="Bookman Old Style" w:hint="default"/>
        <w:sz w:val="20"/>
        <w:b w:val="false"/>
        <w:rFonts w:cs="Times New Roman"/>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Bookman Old Style" w:hAnsi="Bookman Old Style" w:cs="Bookman Old Style" w:hint="default"/>
        <w:sz w:val="20"/>
        <w:b w:val="false"/>
        <w:rFonts w:cs="Times New Roman"/>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tabs>
          <w:tab w:val="num" w:pos="1080"/>
        </w:tabs>
        <w:ind w:left="1080" w:hanging="360"/>
      </w:pPr>
      <w:rPr>
        <w:rFonts w:ascii="Symbol" w:hAnsi="Symbol" w:cs="Symbol" w:hint="default"/>
        <w:sz w:val="20"/>
        <w:rFonts w:cs="Symbol"/>
      </w:rPr>
    </w:lvl>
    <w:lvl w:ilvl="1">
      <w:start w:val="1"/>
      <w:numFmt w:val="bullet"/>
      <w:lvlText w:val="o"/>
      <w:lvlJc w:val="left"/>
      <w:pPr>
        <w:tabs>
          <w:tab w:val="num" w:pos="1800"/>
        </w:tabs>
        <w:ind w:left="1800" w:hanging="360"/>
      </w:pPr>
      <w:rPr>
        <w:rFonts w:ascii="Courier New" w:hAnsi="Courier New" w:cs="Courier New" w:hint="default"/>
        <w:sz w:val="20"/>
        <w:rFonts w:cs="Courier New"/>
      </w:rPr>
    </w:lvl>
    <w:lvl w:ilvl="2">
      <w:start w:val="1"/>
      <w:numFmt w:val="bullet"/>
      <w:lvlText w:val=""/>
      <w:lvlJc w:val="left"/>
      <w:pPr>
        <w:tabs>
          <w:tab w:val="num" w:pos="2520"/>
        </w:tabs>
        <w:ind w:left="2520" w:hanging="360"/>
      </w:pPr>
      <w:rPr>
        <w:rFonts w:ascii="Wingdings" w:hAnsi="Wingdings" w:cs="Wingdings" w:hint="default"/>
        <w:sz w:val="20"/>
        <w:rFonts w:cs="Wingdings"/>
      </w:rPr>
    </w:lvl>
    <w:lvl w:ilvl="3">
      <w:start w:val="1"/>
      <w:numFmt w:val="bullet"/>
      <w:lvlText w:val=""/>
      <w:lvlJc w:val="left"/>
      <w:pPr>
        <w:tabs>
          <w:tab w:val="num" w:pos="3240"/>
        </w:tabs>
        <w:ind w:left="3240" w:hanging="360"/>
      </w:pPr>
      <w:rPr>
        <w:rFonts w:ascii="Wingdings" w:hAnsi="Wingdings" w:cs="Wingdings" w:hint="default"/>
        <w:sz w:val="20"/>
        <w:rFonts w:cs="Wingdings"/>
      </w:rPr>
    </w:lvl>
    <w:lvl w:ilvl="4">
      <w:start w:val="1"/>
      <w:numFmt w:val="bullet"/>
      <w:lvlText w:val=""/>
      <w:lvlJc w:val="left"/>
      <w:pPr>
        <w:tabs>
          <w:tab w:val="num" w:pos="3960"/>
        </w:tabs>
        <w:ind w:left="3960" w:hanging="360"/>
      </w:pPr>
      <w:rPr>
        <w:rFonts w:ascii="Wingdings" w:hAnsi="Wingdings" w:cs="Wingdings" w:hint="default"/>
        <w:sz w:val="20"/>
        <w:rFonts w:cs="Wingdings"/>
      </w:rPr>
    </w:lvl>
    <w:lvl w:ilvl="5">
      <w:start w:val="1"/>
      <w:numFmt w:val="bullet"/>
      <w:lvlText w:val=""/>
      <w:lvlJc w:val="left"/>
      <w:pPr>
        <w:tabs>
          <w:tab w:val="num" w:pos="4680"/>
        </w:tabs>
        <w:ind w:left="4680" w:hanging="360"/>
      </w:pPr>
      <w:rPr>
        <w:rFonts w:ascii="Wingdings" w:hAnsi="Wingdings" w:cs="Wingdings" w:hint="default"/>
        <w:sz w:val="20"/>
        <w:rFonts w:cs="Wingdings"/>
      </w:rPr>
    </w:lvl>
    <w:lvl w:ilvl="6">
      <w:start w:val="1"/>
      <w:numFmt w:val="bullet"/>
      <w:lvlText w:val=""/>
      <w:lvlJc w:val="left"/>
      <w:pPr>
        <w:tabs>
          <w:tab w:val="num" w:pos="5400"/>
        </w:tabs>
        <w:ind w:left="5400" w:hanging="360"/>
      </w:pPr>
      <w:rPr>
        <w:rFonts w:ascii="Wingdings" w:hAnsi="Wingdings" w:cs="Wingdings" w:hint="default"/>
        <w:sz w:val="20"/>
        <w:rFonts w:cs="Wingdings"/>
      </w:rPr>
    </w:lvl>
    <w:lvl w:ilvl="7">
      <w:start w:val="1"/>
      <w:numFmt w:val="bullet"/>
      <w:lvlText w:val=""/>
      <w:lvlJc w:val="left"/>
      <w:pPr>
        <w:tabs>
          <w:tab w:val="num" w:pos="6120"/>
        </w:tabs>
        <w:ind w:left="6120" w:hanging="360"/>
      </w:pPr>
      <w:rPr>
        <w:rFonts w:ascii="Wingdings" w:hAnsi="Wingdings" w:cs="Wingdings" w:hint="default"/>
        <w:sz w:val="20"/>
        <w:rFonts w:cs="Wingdings"/>
      </w:rPr>
    </w:lvl>
    <w:lvl w:ilvl="8">
      <w:start w:val="1"/>
      <w:numFmt w:val="bullet"/>
      <w:lvlText w:val=""/>
      <w:lvlJc w:val="left"/>
      <w:pPr>
        <w:tabs>
          <w:tab w:val="num" w:pos="6840"/>
        </w:tabs>
        <w:ind w:left="6840" w:hanging="360"/>
      </w:pPr>
      <w:rPr>
        <w:rFonts w:ascii="Wingdings" w:hAnsi="Wingdings" w:cs="Wingdings" w:hint="default"/>
        <w:sz w:val="20"/>
        <w:rFonts w:cs="Wingdings"/>
      </w:rPr>
    </w:lvl>
  </w:abstractNum>
  <w:abstractNum w:abstractNumId="7">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0" w:hanging="360"/>
      </w:pPr>
      <w:rPr>
        <w:rFonts w:ascii="Courier New" w:hAnsi="Courier New" w:cs="Courier New" w:hint="default"/>
        <w:sz w:val="20"/>
        <w:rFonts w:cs="Courier New"/>
      </w:rPr>
    </w:lvl>
    <w:lvl w:ilvl="2">
      <w:start w:val="1"/>
      <w:numFmt w:val="bullet"/>
      <w:lvlText w:val=""/>
      <w:lvlJc w:val="left"/>
      <w:pPr>
        <w:tabs>
          <w:tab w:val="num" w:pos="720"/>
        </w:tabs>
        <w:ind w:left="720" w:hanging="360"/>
      </w:pPr>
      <w:rPr>
        <w:rFonts w:ascii="Wingdings" w:hAnsi="Wingdings" w:cs="Wingdings" w:hint="default"/>
        <w:sz w:val="20"/>
        <w:rFonts w:cs="Wingdings"/>
      </w:rPr>
    </w:lvl>
    <w:lvl w:ilvl="3">
      <w:start w:val="1"/>
      <w:numFmt w:val="bullet"/>
      <w:lvlText w:val=""/>
      <w:lvlJc w:val="left"/>
      <w:pPr>
        <w:tabs>
          <w:tab w:val="num" w:pos="1440"/>
        </w:tabs>
        <w:ind w:left="1440" w:hanging="360"/>
      </w:pPr>
      <w:rPr>
        <w:rFonts w:ascii="Wingdings" w:hAnsi="Wingdings" w:cs="Wingdings" w:hint="default"/>
        <w:sz w:val="20"/>
        <w:rFonts w:cs="Wingdings"/>
      </w:rPr>
    </w:lvl>
    <w:lvl w:ilvl="4">
      <w:start w:val="1"/>
      <w:numFmt w:val="bullet"/>
      <w:lvlText w:val=""/>
      <w:lvlJc w:val="left"/>
      <w:pPr>
        <w:tabs>
          <w:tab w:val="num" w:pos="2160"/>
        </w:tabs>
        <w:ind w:left="2160" w:hanging="360"/>
      </w:pPr>
      <w:rPr>
        <w:rFonts w:ascii="Wingdings" w:hAnsi="Wingdings" w:cs="Wingdings" w:hint="default"/>
        <w:sz w:val="20"/>
        <w:rFonts w:cs="Wingdings"/>
      </w:rPr>
    </w:lvl>
    <w:lvl w:ilvl="5">
      <w:start w:val="1"/>
      <w:numFmt w:val="bullet"/>
      <w:lvlText w:val=""/>
      <w:lvlJc w:val="left"/>
      <w:pPr>
        <w:tabs>
          <w:tab w:val="num" w:pos="2880"/>
        </w:tabs>
        <w:ind w:left="2880" w:hanging="360"/>
      </w:pPr>
      <w:rPr>
        <w:rFonts w:ascii="Wingdings" w:hAnsi="Wingdings" w:cs="Wingdings" w:hint="default"/>
        <w:sz w:val="20"/>
        <w:rFonts w:cs="Wingdings"/>
      </w:rPr>
    </w:lvl>
    <w:lvl w:ilvl="6">
      <w:start w:val="1"/>
      <w:numFmt w:val="bullet"/>
      <w:lvlText w:val=""/>
      <w:lvlJc w:val="left"/>
      <w:pPr>
        <w:tabs>
          <w:tab w:val="num" w:pos="3600"/>
        </w:tabs>
        <w:ind w:left="3600" w:hanging="360"/>
      </w:pPr>
      <w:rPr>
        <w:rFonts w:ascii="Wingdings" w:hAnsi="Wingdings" w:cs="Wingdings" w:hint="default"/>
        <w:sz w:val="20"/>
        <w:rFonts w:cs="Wingdings"/>
      </w:rPr>
    </w:lvl>
    <w:lvl w:ilvl="7">
      <w:start w:val="1"/>
      <w:numFmt w:val="bullet"/>
      <w:lvlText w:val=""/>
      <w:lvlJc w:val="left"/>
      <w:pPr>
        <w:tabs>
          <w:tab w:val="num" w:pos="4320"/>
        </w:tabs>
        <w:ind w:left="4320" w:hanging="360"/>
      </w:pPr>
      <w:rPr>
        <w:rFonts w:ascii="Wingdings" w:hAnsi="Wingdings" w:cs="Wingdings" w:hint="default"/>
        <w:sz w:val="20"/>
        <w:rFonts w:cs="Wingdings"/>
      </w:rPr>
    </w:lvl>
    <w:lvl w:ilvl="8">
      <w:start w:val="1"/>
      <w:numFmt w:val="bullet"/>
      <w:lvlText w:val=""/>
      <w:lvlJc w:val="left"/>
      <w:pPr>
        <w:tabs>
          <w:tab w:val="num" w:pos="5040"/>
        </w:tabs>
        <w:ind w:left="5040" w:hanging="360"/>
      </w:pPr>
      <w:rPr>
        <w:rFonts w:ascii="Wingdings" w:hAnsi="Wingdings" w:cs="Wingdings" w:hint="default"/>
        <w:sz w:val="20"/>
        <w:rFonts w:cs="Wingdings"/>
      </w:rPr>
    </w:lvl>
  </w:abstractNum>
  <w:abstractNum w:abstractNumId="8">
    <w:lvl w:ilvl="0">
      <w:start w:val="1"/>
      <w:numFmt w:val="bullet"/>
      <w:lvlText w:val="-"/>
      <w:lvlJc w:val="left"/>
      <w:pPr>
        <w:ind w:left="720" w:hanging="360"/>
      </w:pPr>
      <w:rPr>
        <w:rFonts w:ascii="Bookman Old Style" w:hAnsi="Bookman Old Style" w:cs="Bookman Old Style" w:hint="default"/>
        <w:sz w:val="20"/>
        <w:b w:val="false"/>
        <w:rFonts w:cs="Times New Roman"/>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10">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1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12">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13">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14">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15">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4217"/>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ZaglavljeChar" w:customStyle="1">
    <w:name w:val="Zaglavlje Char"/>
    <w:basedOn w:val="DefaultParagraphFont"/>
    <w:link w:val="Zaglavlje"/>
    <w:uiPriority w:val="99"/>
    <w:qFormat/>
    <w:rsid w:val="009a663f"/>
    <w:rPr/>
  </w:style>
  <w:style w:type="character" w:styleId="PodnojeChar" w:customStyle="1">
    <w:name w:val="Podnožje Char"/>
    <w:basedOn w:val="DefaultParagraphFont"/>
    <w:link w:val="Podnoje"/>
    <w:uiPriority w:val="99"/>
    <w:qFormat/>
    <w:rsid w:val="009a663f"/>
    <w:rPr/>
  </w:style>
  <w:style w:type="character" w:styleId="TekstbaloniaChar" w:customStyle="1">
    <w:name w:val="Tekst balončića Char"/>
    <w:link w:val="Tekstbalonia"/>
    <w:uiPriority w:val="99"/>
    <w:semiHidden/>
    <w:qFormat/>
    <w:rsid w:val="009a663f"/>
    <w:rPr>
      <w:rFonts w:ascii="Tahoma" w:hAnsi="Tahoma" w:cs="Tahoma"/>
      <w:sz w:val="16"/>
      <w:szCs w:val="16"/>
    </w:rPr>
  </w:style>
  <w:style w:type="character" w:styleId="NaslovChar" w:customStyle="1">
    <w:name w:val="Naslov Char"/>
    <w:link w:val="Naslov"/>
    <w:qFormat/>
    <w:rsid w:val="009a663f"/>
    <w:rPr>
      <w:rFonts w:ascii="Times New Roman" w:hAnsi="Times New Roman" w:eastAsia="Times New Roman" w:cs="Times New Roman"/>
      <w:b/>
      <w:sz w:val="28"/>
      <w:szCs w:val="20"/>
      <w:lang w:val="hr-HR" w:eastAsia="hr-HR"/>
    </w:rPr>
  </w:style>
  <w:style w:type="character" w:styleId="BezproredaChar" w:customStyle="1">
    <w:name w:val="Bez proreda Char"/>
    <w:link w:val="Bezproreda"/>
    <w:uiPriority w:val="1"/>
    <w:qFormat/>
    <w:rsid w:val="006e74ba"/>
    <w:rPr>
      <w:rFonts w:eastAsia="Times New Roman"/>
      <w:sz w:val="22"/>
      <w:szCs w:val="22"/>
      <w:lang w:val="en-US" w:eastAsia="en-US" w:bidi="ar-SA"/>
    </w:rPr>
  </w:style>
  <w:style w:type="character" w:styleId="Normaltextrun" w:customStyle="1">
    <w:name w:val="normaltextrun"/>
    <w:basedOn w:val="DefaultParagraphFont"/>
    <w:qFormat/>
    <w:rsid w:val="00214fc1"/>
    <w:rPr/>
  </w:style>
  <w:style w:type="character" w:styleId="Eop" w:customStyle="1">
    <w:name w:val="eop"/>
    <w:basedOn w:val="DefaultParagraphFont"/>
    <w:qFormat/>
    <w:rsid w:val="00214fc1"/>
    <w:rPr/>
  </w:style>
  <w:style w:type="character" w:styleId="Fontstyle01" w:customStyle="1">
    <w:name w:val="fontstyle01"/>
    <w:basedOn w:val="DefaultParagraphFont"/>
    <w:qFormat/>
    <w:rsid w:val="00c322b9"/>
    <w:rPr>
      <w:rFonts w:ascii="TimesNewRomanPSMT" w:hAnsi="TimesNewRomanPSMT"/>
      <w:b w:val="false"/>
      <w:bCs w:val="false"/>
      <w:i w:val="false"/>
      <w:iCs w:val="false"/>
      <w:color w:val="231F20"/>
      <w:sz w:val="20"/>
      <w:szCs w:val="20"/>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ascii="Arial" w:hAnsi="Arial" w:eastAsia="Calibri" w:cs="Times New Roman"/>
      <w:b w:val="false"/>
      <w:color w:val="000000"/>
      <w:sz w:val="20"/>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ascii="Arial" w:hAnsi="Arial" w:eastAsia="Calibri" w:cs="Times New Roman"/>
      <w:b w:val="false"/>
      <w:color w:val="000000"/>
      <w:sz w:val="20"/>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ascii="Arial" w:hAnsi="Arial"/>
      <w:sz w:val="20"/>
    </w:rPr>
  </w:style>
  <w:style w:type="character" w:styleId="ListLabel16" w:customStyle="1">
    <w:name w:val="ListLabel 16"/>
    <w:qFormat/>
    <w:rPr>
      <w:sz w:val="20"/>
    </w:rPr>
  </w:style>
  <w:style w:type="character" w:styleId="ListLabel17" w:customStyle="1">
    <w:name w:val="ListLabel 17"/>
    <w:qFormat/>
    <w:rPr>
      <w:sz w:val="20"/>
    </w:rPr>
  </w:style>
  <w:style w:type="character" w:styleId="ListLabel18" w:customStyle="1">
    <w:name w:val="ListLabel 18"/>
    <w:qFormat/>
    <w:rPr>
      <w:sz w:val="20"/>
    </w:rPr>
  </w:style>
  <w:style w:type="character" w:styleId="ListLabel19" w:customStyle="1">
    <w:name w:val="ListLabel 19"/>
    <w:qFormat/>
    <w:rPr>
      <w:sz w:val="20"/>
    </w:rPr>
  </w:style>
  <w:style w:type="character" w:styleId="ListLabel20" w:customStyle="1">
    <w:name w:val="ListLabel 20"/>
    <w:qFormat/>
    <w:rPr>
      <w:sz w:val="20"/>
    </w:rPr>
  </w:style>
  <w:style w:type="character" w:styleId="ListLabel21" w:customStyle="1">
    <w:name w:val="ListLabel 21"/>
    <w:qFormat/>
    <w:rPr>
      <w:sz w:val="20"/>
    </w:rPr>
  </w:style>
  <w:style w:type="character" w:styleId="ListLabel22" w:customStyle="1">
    <w:name w:val="ListLabel 22"/>
    <w:qFormat/>
    <w:rPr>
      <w:sz w:val="20"/>
    </w:rPr>
  </w:style>
  <w:style w:type="character" w:styleId="ListLabel23" w:customStyle="1">
    <w:name w:val="ListLabel 23"/>
    <w:qFormat/>
    <w:rPr>
      <w:sz w:val="20"/>
    </w:rPr>
  </w:style>
  <w:style w:type="character" w:styleId="ListLabel24" w:customStyle="1">
    <w:name w:val="ListLabel 24"/>
    <w:qFormat/>
    <w:rPr>
      <w:rFonts w:ascii="Arial" w:hAnsi="Arial"/>
      <w:sz w:val="20"/>
    </w:rPr>
  </w:style>
  <w:style w:type="character" w:styleId="ListLabel25" w:customStyle="1">
    <w:name w:val="ListLabel 25"/>
    <w:qFormat/>
    <w:rPr>
      <w:sz w:val="20"/>
    </w:rPr>
  </w:style>
  <w:style w:type="character" w:styleId="ListLabel26" w:customStyle="1">
    <w:name w:val="ListLabel 26"/>
    <w:qFormat/>
    <w:rPr>
      <w:sz w:val="20"/>
    </w:rPr>
  </w:style>
  <w:style w:type="character" w:styleId="ListLabel27" w:customStyle="1">
    <w:name w:val="ListLabel 27"/>
    <w:qFormat/>
    <w:rPr>
      <w:sz w:val="20"/>
    </w:rPr>
  </w:style>
  <w:style w:type="character" w:styleId="ListLabel28" w:customStyle="1">
    <w:name w:val="ListLabel 28"/>
    <w:qFormat/>
    <w:rPr>
      <w:sz w:val="20"/>
    </w:rPr>
  </w:style>
  <w:style w:type="character" w:styleId="ListLabel29" w:customStyle="1">
    <w:name w:val="ListLabel 29"/>
    <w:qFormat/>
    <w:rPr>
      <w:sz w:val="20"/>
    </w:rPr>
  </w:style>
  <w:style w:type="character" w:styleId="ListLabel30" w:customStyle="1">
    <w:name w:val="ListLabel 30"/>
    <w:qFormat/>
    <w:rPr>
      <w:sz w:val="20"/>
    </w:rPr>
  </w:style>
  <w:style w:type="character" w:styleId="ListLabel31" w:customStyle="1">
    <w:name w:val="ListLabel 31"/>
    <w:qFormat/>
    <w:rPr>
      <w:sz w:val="20"/>
    </w:rPr>
  </w:style>
  <w:style w:type="character" w:styleId="ListLabel32" w:customStyle="1">
    <w:name w:val="ListLabel 32"/>
    <w:qFormat/>
    <w:rPr>
      <w:sz w:val="20"/>
    </w:rPr>
  </w:style>
  <w:style w:type="character" w:styleId="ListLabel33" w:customStyle="1">
    <w:name w:val="ListLabel 33"/>
    <w:qFormat/>
    <w:rPr>
      <w:rFonts w:ascii="Arial" w:hAnsi="Arial" w:eastAsia="Calibri" w:cs="Times New Roman"/>
      <w:b w:val="false"/>
      <w:color w:val="000000"/>
      <w:sz w:val="20"/>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ascii="Arial" w:hAnsi="Arial"/>
      <w:sz w:val="20"/>
    </w:rPr>
  </w:style>
  <w:style w:type="character" w:styleId="ListLabel38" w:customStyle="1">
    <w:name w:val="ListLabel 38"/>
    <w:qFormat/>
    <w:rPr>
      <w:sz w:val="20"/>
    </w:rPr>
  </w:style>
  <w:style w:type="character" w:styleId="ListLabel39" w:customStyle="1">
    <w:name w:val="ListLabel 39"/>
    <w:qFormat/>
    <w:rPr>
      <w:sz w:val="20"/>
    </w:rPr>
  </w:style>
  <w:style w:type="character" w:styleId="ListLabel40" w:customStyle="1">
    <w:name w:val="ListLabel 40"/>
    <w:qFormat/>
    <w:rPr>
      <w:sz w:val="20"/>
    </w:rPr>
  </w:style>
  <w:style w:type="character" w:styleId="ListLabel41" w:customStyle="1">
    <w:name w:val="ListLabel 41"/>
    <w:qFormat/>
    <w:rPr>
      <w:sz w:val="20"/>
    </w:rPr>
  </w:style>
  <w:style w:type="character" w:styleId="ListLabel42" w:customStyle="1">
    <w:name w:val="ListLabel 42"/>
    <w:qFormat/>
    <w:rPr>
      <w:sz w:val="20"/>
    </w:rPr>
  </w:style>
  <w:style w:type="character" w:styleId="ListLabel43" w:customStyle="1">
    <w:name w:val="ListLabel 43"/>
    <w:qFormat/>
    <w:rPr>
      <w:sz w:val="20"/>
    </w:rPr>
  </w:style>
  <w:style w:type="character" w:styleId="ListLabel44" w:customStyle="1">
    <w:name w:val="ListLabel 44"/>
    <w:qFormat/>
    <w:rPr>
      <w:sz w:val="20"/>
    </w:rPr>
  </w:style>
  <w:style w:type="character" w:styleId="ListLabel45" w:customStyle="1">
    <w:name w:val="ListLabel 45"/>
    <w:qFormat/>
    <w:rPr>
      <w:sz w:val="20"/>
    </w:rPr>
  </w:style>
  <w:style w:type="character" w:styleId="ListLabel46" w:customStyle="1">
    <w:name w:val="ListLabel 46"/>
    <w:qFormat/>
    <w:rPr>
      <w:rFonts w:ascii="Arial" w:hAnsi="Arial"/>
      <w:sz w:val="20"/>
    </w:rPr>
  </w:style>
  <w:style w:type="character" w:styleId="ListLabel47" w:customStyle="1">
    <w:name w:val="ListLabel 47"/>
    <w:qFormat/>
    <w:rPr>
      <w:sz w:val="20"/>
    </w:rPr>
  </w:style>
  <w:style w:type="character" w:styleId="ListLabel48" w:customStyle="1">
    <w:name w:val="ListLabel 48"/>
    <w:qFormat/>
    <w:rPr>
      <w:sz w:val="20"/>
    </w:rPr>
  </w:style>
  <w:style w:type="character" w:styleId="ListLabel49" w:customStyle="1">
    <w:name w:val="ListLabel 49"/>
    <w:qFormat/>
    <w:rPr>
      <w:sz w:val="20"/>
    </w:rPr>
  </w:style>
  <w:style w:type="character" w:styleId="ListLabel50" w:customStyle="1">
    <w:name w:val="ListLabel 50"/>
    <w:qFormat/>
    <w:rPr>
      <w:sz w:val="20"/>
    </w:rPr>
  </w:style>
  <w:style w:type="character" w:styleId="ListLabel51" w:customStyle="1">
    <w:name w:val="ListLabel 51"/>
    <w:qFormat/>
    <w:rPr>
      <w:sz w:val="20"/>
    </w:rPr>
  </w:style>
  <w:style w:type="character" w:styleId="ListLabel52" w:customStyle="1">
    <w:name w:val="ListLabel 52"/>
    <w:qFormat/>
    <w:rPr>
      <w:sz w:val="20"/>
    </w:rPr>
  </w:style>
  <w:style w:type="character" w:styleId="ListLabel53" w:customStyle="1">
    <w:name w:val="ListLabel 53"/>
    <w:qFormat/>
    <w:rPr>
      <w:sz w:val="20"/>
    </w:rPr>
  </w:style>
  <w:style w:type="character" w:styleId="ListLabel54" w:customStyle="1">
    <w:name w:val="ListLabel 54"/>
    <w:qFormat/>
    <w:rPr>
      <w:sz w:val="20"/>
    </w:rPr>
  </w:style>
  <w:style w:type="character" w:styleId="ListLabel55" w:customStyle="1">
    <w:name w:val="ListLabel 55"/>
    <w:qFormat/>
    <w:rPr>
      <w:rFonts w:ascii="Arial" w:hAnsi="Arial"/>
      <w:sz w:val="20"/>
    </w:rPr>
  </w:style>
  <w:style w:type="character" w:styleId="ListLabel56" w:customStyle="1">
    <w:name w:val="ListLabel 56"/>
    <w:qFormat/>
    <w:rPr>
      <w:sz w:val="20"/>
    </w:rPr>
  </w:style>
  <w:style w:type="character" w:styleId="ListLabel57" w:customStyle="1">
    <w:name w:val="ListLabel 57"/>
    <w:qFormat/>
    <w:rPr>
      <w:sz w:val="20"/>
    </w:rPr>
  </w:style>
  <w:style w:type="character" w:styleId="ListLabel58" w:customStyle="1">
    <w:name w:val="ListLabel 58"/>
    <w:qFormat/>
    <w:rPr>
      <w:sz w:val="20"/>
    </w:rPr>
  </w:style>
  <w:style w:type="character" w:styleId="ListLabel59" w:customStyle="1">
    <w:name w:val="ListLabel 59"/>
    <w:qFormat/>
    <w:rPr>
      <w:sz w:val="20"/>
    </w:rPr>
  </w:style>
  <w:style w:type="character" w:styleId="ListLabel60" w:customStyle="1">
    <w:name w:val="ListLabel 60"/>
    <w:qFormat/>
    <w:rPr>
      <w:sz w:val="20"/>
    </w:rPr>
  </w:style>
  <w:style w:type="character" w:styleId="ListLabel61" w:customStyle="1">
    <w:name w:val="ListLabel 61"/>
    <w:qFormat/>
    <w:rPr>
      <w:sz w:val="20"/>
    </w:rPr>
  </w:style>
  <w:style w:type="character" w:styleId="ListLabel62" w:customStyle="1">
    <w:name w:val="ListLabel 62"/>
    <w:qFormat/>
    <w:rPr>
      <w:sz w:val="20"/>
    </w:rPr>
  </w:style>
  <w:style w:type="character" w:styleId="ListLabel63" w:customStyle="1">
    <w:name w:val="ListLabel 63"/>
    <w:qFormat/>
    <w:rPr>
      <w:sz w:val="20"/>
    </w:rPr>
  </w:style>
  <w:style w:type="character" w:styleId="ListLabel64" w:customStyle="1">
    <w:name w:val="ListLabel 64"/>
    <w:qFormat/>
    <w:rPr>
      <w:rFonts w:ascii="Arial" w:hAnsi="Arial"/>
      <w:sz w:val="20"/>
    </w:rPr>
  </w:style>
  <w:style w:type="character" w:styleId="ListLabel65" w:customStyle="1">
    <w:name w:val="ListLabel 65"/>
    <w:qFormat/>
    <w:rPr>
      <w:sz w:val="20"/>
    </w:rPr>
  </w:style>
  <w:style w:type="character" w:styleId="ListLabel66" w:customStyle="1">
    <w:name w:val="ListLabel 66"/>
    <w:qFormat/>
    <w:rPr>
      <w:sz w:val="20"/>
    </w:rPr>
  </w:style>
  <w:style w:type="character" w:styleId="ListLabel67" w:customStyle="1">
    <w:name w:val="ListLabel 67"/>
    <w:qFormat/>
    <w:rPr>
      <w:sz w:val="20"/>
    </w:rPr>
  </w:style>
  <w:style w:type="character" w:styleId="ListLabel68" w:customStyle="1">
    <w:name w:val="ListLabel 68"/>
    <w:qFormat/>
    <w:rPr>
      <w:sz w:val="20"/>
    </w:rPr>
  </w:style>
  <w:style w:type="character" w:styleId="ListLabel69" w:customStyle="1">
    <w:name w:val="ListLabel 69"/>
    <w:qFormat/>
    <w:rPr>
      <w:sz w:val="20"/>
    </w:rPr>
  </w:style>
  <w:style w:type="character" w:styleId="ListLabel70" w:customStyle="1">
    <w:name w:val="ListLabel 70"/>
    <w:qFormat/>
    <w:rPr>
      <w:sz w:val="20"/>
    </w:rPr>
  </w:style>
  <w:style w:type="character" w:styleId="ListLabel71" w:customStyle="1">
    <w:name w:val="ListLabel 71"/>
    <w:qFormat/>
    <w:rPr>
      <w:sz w:val="20"/>
    </w:rPr>
  </w:style>
  <w:style w:type="character" w:styleId="ListLabel72" w:customStyle="1">
    <w:name w:val="ListLabel 72"/>
    <w:qFormat/>
    <w:rPr>
      <w:sz w:val="20"/>
    </w:rPr>
  </w:style>
  <w:style w:type="character" w:styleId="ListLabel73" w:customStyle="1">
    <w:name w:val="ListLabel 73"/>
    <w:qFormat/>
    <w:rPr>
      <w:rFonts w:ascii="Arial" w:hAnsi="Arial"/>
      <w:sz w:val="20"/>
    </w:rPr>
  </w:style>
  <w:style w:type="character" w:styleId="ListLabel74" w:customStyle="1">
    <w:name w:val="ListLabel 74"/>
    <w:qFormat/>
    <w:rPr>
      <w:sz w:val="20"/>
    </w:rPr>
  </w:style>
  <w:style w:type="character" w:styleId="ListLabel75" w:customStyle="1">
    <w:name w:val="ListLabel 75"/>
    <w:qFormat/>
    <w:rPr>
      <w:sz w:val="20"/>
    </w:rPr>
  </w:style>
  <w:style w:type="character" w:styleId="ListLabel76" w:customStyle="1">
    <w:name w:val="ListLabel 76"/>
    <w:qFormat/>
    <w:rPr>
      <w:sz w:val="20"/>
    </w:rPr>
  </w:style>
  <w:style w:type="character" w:styleId="ListLabel77" w:customStyle="1">
    <w:name w:val="ListLabel 77"/>
    <w:qFormat/>
    <w:rPr>
      <w:sz w:val="20"/>
    </w:rPr>
  </w:style>
  <w:style w:type="character" w:styleId="ListLabel78" w:customStyle="1">
    <w:name w:val="ListLabel 78"/>
    <w:qFormat/>
    <w:rPr>
      <w:sz w:val="20"/>
    </w:rPr>
  </w:style>
  <w:style w:type="character" w:styleId="ListLabel79" w:customStyle="1">
    <w:name w:val="ListLabel 79"/>
    <w:qFormat/>
    <w:rPr>
      <w:sz w:val="20"/>
    </w:rPr>
  </w:style>
  <w:style w:type="character" w:styleId="ListLabel80" w:customStyle="1">
    <w:name w:val="ListLabel 80"/>
    <w:qFormat/>
    <w:rPr>
      <w:sz w:val="20"/>
    </w:rPr>
  </w:style>
  <w:style w:type="character" w:styleId="ListLabel81" w:customStyle="1">
    <w:name w:val="ListLabel 81"/>
    <w:qFormat/>
    <w:rPr>
      <w:sz w:val="20"/>
    </w:rPr>
  </w:style>
  <w:style w:type="character" w:styleId="ListLabel82" w:customStyle="1">
    <w:name w:val="ListLabel 82"/>
    <w:qFormat/>
    <w:rPr>
      <w:rFonts w:ascii="Arial" w:hAnsi="Arial"/>
      <w:sz w:val="20"/>
    </w:rPr>
  </w:style>
  <w:style w:type="character" w:styleId="ListLabel83" w:customStyle="1">
    <w:name w:val="ListLabel 83"/>
    <w:qFormat/>
    <w:rPr>
      <w:sz w:val="20"/>
    </w:rPr>
  </w:style>
  <w:style w:type="character" w:styleId="ListLabel84" w:customStyle="1">
    <w:name w:val="ListLabel 84"/>
    <w:qFormat/>
    <w:rPr>
      <w:sz w:val="20"/>
    </w:rPr>
  </w:style>
  <w:style w:type="character" w:styleId="ListLabel85" w:customStyle="1">
    <w:name w:val="ListLabel 85"/>
    <w:qFormat/>
    <w:rPr>
      <w:sz w:val="20"/>
    </w:rPr>
  </w:style>
  <w:style w:type="character" w:styleId="ListLabel86" w:customStyle="1">
    <w:name w:val="ListLabel 86"/>
    <w:qFormat/>
    <w:rPr>
      <w:sz w:val="20"/>
    </w:rPr>
  </w:style>
  <w:style w:type="character" w:styleId="ListLabel87" w:customStyle="1">
    <w:name w:val="ListLabel 87"/>
    <w:qFormat/>
    <w:rPr>
      <w:sz w:val="20"/>
    </w:rPr>
  </w:style>
  <w:style w:type="character" w:styleId="ListLabel88" w:customStyle="1">
    <w:name w:val="ListLabel 88"/>
    <w:qFormat/>
    <w:rPr>
      <w:sz w:val="20"/>
    </w:rPr>
  </w:style>
  <w:style w:type="character" w:styleId="ListLabel89" w:customStyle="1">
    <w:name w:val="ListLabel 89"/>
    <w:qFormat/>
    <w:rPr>
      <w:sz w:val="20"/>
    </w:rPr>
  </w:style>
  <w:style w:type="character" w:styleId="ListLabel90" w:customStyle="1">
    <w:name w:val="ListLabel 90"/>
    <w:qFormat/>
    <w:rPr>
      <w:sz w:val="20"/>
    </w:rPr>
  </w:style>
  <w:style w:type="character" w:styleId="ListLabel91" w:customStyle="1">
    <w:name w:val="ListLabel 91"/>
    <w:qFormat/>
    <w:rPr>
      <w:rFonts w:cs="Courier New"/>
    </w:rPr>
  </w:style>
  <w:style w:type="character" w:styleId="ListLabel92" w:customStyle="1">
    <w:name w:val="ListLabel 92"/>
    <w:qFormat/>
    <w:rPr>
      <w:rFonts w:cs="Courier New"/>
    </w:rPr>
  </w:style>
  <w:style w:type="character" w:styleId="ListLabel93" w:customStyle="1">
    <w:name w:val="ListLabel 93"/>
    <w:qFormat/>
    <w:rPr>
      <w:rFonts w:cs="Courier New"/>
    </w:rPr>
  </w:style>
  <w:style w:type="character" w:styleId="ListLabel94" w:customStyle="1">
    <w:name w:val="ListLabel 94"/>
    <w:qFormat/>
    <w:rPr>
      <w:rFonts w:cs="Courier New"/>
    </w:rPr>
  </w:style>
  <w:style w:type="character" w:styleId="ListLabel95" w:customStyle="1">
    <w:name w:val="ListLabel 95"/>
    <w:qFormat/>
    <w:rPr>
      <w:rFonts w:cs="Courier New"/>
    </w:rPr>
  </w:style>
  <w:style w:type="character" w:styleId="ListLabel96" w:customStyle="1">
    <w:name w:val="ListLabel 96"/>
    <w:qFormat/>
    <w:rPr>
      <w:rFonts w:cs="Courier New"/>
    </w:rPr>
  </w:style>
  <w:style w:type="character" w:styleId="ListLabel97" w:customStyle="1">
    <w:name w:val="ListLabel 97"/>
    <w:qFormat/>
    <w:rPr>
      <w:rFonts w:eastAsia="Times New Roman" w:cs="Arial"/>
    </w:rPr>
  </w:style>
  <w:style w:type="character" w:styleId="ListLabel98" w:customStyle="1">
    <w:name w:val="ListLabel 98"/>
    <w:qFormat/>
    <w:rPr>
      <w:rFonts w:cs="Courier New"/>
    </w:rPr>
  </w:style>
  <w:style w:type="character" w:styleId="ListLabel99" w:customStyle="1">
    <w:name w:val="ListLabel 99"/>
    <w:qFormat/>
    <w:rPr>
      <w:rFonts w:cs="Courier New"/>
    </w:rPr>
  </w:style>
  <w:style w:type="character" w:styleId="ListLabel100" w:customStyle="1">
    <w:name w:val="ListLabel 100"/>
    <w:qFormat/>
    <w:rPr>
      <w:rFonts w:cs="Courier New"/>
    </w:rPr>
  </w:style>
  <w:style w:type="character" w:styleId="ListLabel101" w:customStyle="1">
    <w:name w:val="ListLabel 101"/>
    <w:qFormat/>
    <w:rPr>
      <w:rFonts w:eastAsia="Times New Roman" w:cs="Arial"/>
    </w:rPr>
  </w:style>
  <w:style w:type="character" w:styleId="ListLabel102" w:customStyle="1">
    <w:name w:val="ListLabel 102"/>
    <w:qFormat/>
    <w:rPr>
      <w:rFonts w:cs="Courier New"/>
    </w:rPr>
  </w:style>
  <w:style w:type="character" w:styleId="ListLabel103" w:customStyle="1">
    <w:name w:val="ListLabel 103"/>
    <w:qFormat/>
    <w:rPr>
      <w:rFonts w:cs="Courier New"/>
    </w:rPr>
  </w:style>
  <w:style w:type="character" w:styleId="ListLabel104" w:customStyle="1">
    <w:name w:val="ListLabel 104"/>
    <w:qFormat/>
    <w:rPr>
      <w:rFonts w:cs="Courier New"/>
    </w:rPr>
  </w:style>
  <w:style w:type="character" w:styleId="ListLabel105" w:customStyle="1">
    <w:name w:val="ListLabel 105"/>
    <w:qFormat/>
    <w:rPr>
      <w:rFonts w:eastAsia="Times New Roman" w:cs="Arial"/>
    </w:rPr>
  </w:style>
  <w:style w:type="character" w:styleId="ListLabel106" w:customStyle="1">
    <w:name w:val="ListLabel 106"/>
    <w:qFormat/>
    <w:rPr>
      <w:rFonts w:cs="Courier New"/>
    </w:rPr>
  </w:style>
  <w:style w:type="character" w:styleId="ListLabel107" w:customStyle="1">
    <w:name w:val="ListLabel 107"/>
    <w:qFormat/>
    <w:rPr>
      <w:rFonts w:cs="Courier New"/>
    </w:rPr>
  </w:style>
  <w:style w:type="character" w:styleId="ListLabel108" w:customStyle="1">
    <w:name w:val="ListLabel 108"/>
    <w:qFormat/>
    <w:rPr>
      <w:rFonts w:cs="Courier New"/>
    </w:rPr>
  </w:style>
  <w:style w:type="character" w:styleId="ListLabel109" w:customStyle="1">
    <w:name w:val="ListLabel 109"/>
    <w:qFormat/>
    <w:rPr>
      <w:rFonts w:eastAsia="Times New Roman" w:cs="Arial"/>
    </w:rPr>
  </w:style>
  <w:style w:type="character" w:styleId="ListLabel110" w:customStyle="1">
    <w:name w:val="ListLabel 110"/>
    <w:qFormat/>
    <w:rPr>
      <w:rFonts w:cs="Courier New"/>
    </w:rPr>
  </w:style>
  <w:style w:type="character" w:styleId="ListLabel111" w:customStyle="1">
    <w:name w:val="ListLabel 111"/>
    <w:qFormat/>
    <w:rPr>
      <w:rFonts w:cs="Courier New"/>
    </w:rPr>
  </w:style>
  <w:style w:type="character" w:styleId="ListLabel112" w:customStyle="1">
    <w:name w:val="ListLabel 112"/>
    <w:qFormat/>
    <w:rPr>
      <w:rFonts w:cs="Courier New"/>
    </w:rPr>
  </w:style>
  <w:style w:type="character" w:styleId="ListLabel113" w:customStyle="1">
    <w:name w:val="ListLabel 113"/>
    <w:qFormat/>
    <w:rPr>
      <w:rFonts w:ascii="Arial" w:hAnsi="Arial" w:eastAsia="Times New Roman" w:cs="Arial"/>
      <w:sz w:val="20"/>
      <w:szCs w:val="20"/>
      <w:lang w:val="hr-HR"/>
    </w:rPr>
  </w:style>
  <w:style w:type="character" w:styleId="Internetskapoveznica" w:customStyle="1">
    <w:name w:val="Internetska poveznica"/>
    <w:rPr>
      <w:color w:val="000080"/>
      <w:u w:val="single"/>
    </w:rPr>
  </w:style>
  <w:style w:type="character" w:styleId="ListLabel114">
    <w:name w:val="ListLabel 114"/>
    <w:qFormat/>
    <w:rPr>
      <w:rFonts w:ascii="Arial" w:hAnsi="Arial" w:cs="Symbol"/>
      <w:sz w:val="18"/>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ascii="Arial" w:hAnsi="Arial"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ascii="Arial" w:hAnsi="Arial" w:cs="Times New Roman"/>
      <w:b w:val="false"/>
      <w:color w:val="000000"/>
      <w:sz w:val="20"/>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ascii="Arial" w:hAnsi="Arial" w:cs="Times New Roman"/>
      <w:b w:val="false"/>
      <w:color w:val="000000"/>
      <w:sz w:val="20"/>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ascii="Arial" w:hAnsi="Arial" w:cs="Symbol"/>
      <w:sz w:val="20"/>
    </w:rPr>
  </w:style>
  <w:style w:type="character" w:styleId="ListLabel151">
    <w:name w:val="ListLabel 151"/>
    <w:qFormat/>
    <w:rPr>
      <w:rFonts w:cs="Courier New"/>
      <w:sz w:val="20"/>
    </w:rPr>
  </w:style>
  <w:style w:type="character" w:styleId="ListLabel152">
    <w:name w:val="ListLabel 152"/>
    <w:qFormat/>
    <w:rPr>
      <w:rFonts w:cs="Wingdings"/>
      <w:sz w:val="20"/>
    </w:rPr>
  </w:style>
  <w:style w:type="character" w:styleId="ListLabel153">
    <w:name w:val="ListLabel 153"/>
    <w:qFormat/>
    <w:rPr>
      <w:rFonts w:cs="Wingdings"/>
      <w:sz w:val="20"/>
    </w:rPr>
  </w:style>
  <w:style w:type="character" w:styleId="ListLabel154">
    <w:name w:val="ListLabel 154"/>
    <w:qFormat/>
    <w:rPr>
      <w:rFonts w:cs="Wingdings"/>
      <w:sz w:val="20"/>
    </w:rPr>
  </w:style>
  <w:style w:type="character" w:styleId="ListLabel155">
    <w:name w:val="ListLabel 155"/>
    <w:qFormat/>
    <w:rPr>
      <w:rFonts w:cs="Wingdings"/>
      <w:sz w:val="20"/>
    </w:rPr>
  </w:style>
  <w:style w:type="character" w:styleId="ListLabel156">
    <w:name w:val="ListLabel 156"/>
    <w:qFormat/>
    <w:rPr>
      <w:rFonts w:cs="Wingdings"/>
      <w:sz w:val="20"/>
    </w:rPr>
  </w:style>
  <w:style w:type="character" w:styleId="ListLabel157">
    <w:name w:val="ListLabel 157"/>
    <w:qFormat/>
    <w:rPr>
      <w:rFonts w:cs="Wingdings"/>
      <w:sz w:val="20"/>
    </w:rPr>
  </w:style>
  <w:style w:type="character" w:styleId="ListLabel158">
    <w:name w:val="ListLabel 158"/>
    <w:qFormat/>
    <w:rPr>
      <w:rFonts w:cs="Wingdings"/>
      <w:sz w:val="20"/>
    </w:rPr>
  </w:style>
  <w:style w:type="character" w:styleId="ListLabel159">
    <w:name w:val="ListLabel 159"/>
    <w:qFormat/>
    <w:rPr>
      <w:rFonts w:ascii="Arial" w:hAnsi="Arial" w:cs="Symbol"/>
      <w:sz w:val="20"/>
    </w:rPr>
  </w:style>
  <w:style w:type="character" w:styleId="ListLabel160">
    <w:name w:val="ListLabel 160"/>
    <w:qFormat/>
    <w:rPr>
      <w:rFonts w:cs="Courier New"/>
      <w:sz w:val="20"/>
    </w:rPr>
  </w:style>
  <w:style w:type="character" w:styleId="ListLabel161">
    <w:name w:val="ListLabel 161"/>
    <w:qFormat/>
    <w:rPr>
      <w:rFonts w:cs="Wingdings"/>
      <w:sz w:val="20"/>
    </w:rPr>
  </w:style>
  <w:style w:type="character" w:styleId="ListLabel162">
    <w:name w:val="ListLabel 162"/>
    <w:qFormat/>
    <w:rPr>
      <w:rFonts w:cs="Wingdings"/>
      <w:sz w:val="20"/>
    </w:rPr>
  </w:style>
  <w:style w:type="character" w:styleId="ListLabel163">
    <w:name w:val="ListLabel 163"/>
    <w:qFormat/>
    <w:rPr>
      <w:rFonts w:cs="Wingdings"/>
      <w:sz w:val="20"/>
    </w:rPr>
  </w:style>
  <w:style w:type="character" w:styleId="ListLabel164">
    <w:name w:val="ListLabel 164"/>
    <w:qFormat/>
    <w:rPr>
      <w:rFonts w:cs="Wingdings"/>
      <w:sz w:val="20"/>
    </w:rPr>
  </w:style>
  <w:style w:type="character" w:styleId="ListLabel165">
    <w:name w:val="ListLabel 165"/>
    <w:qFormat/>
    <w:rPr>
      <w:rFonts w:cs="Wingdings"/>
      <w:sz w:val="20"/>
    </w:rPr>
  </w:style>
  <w:style w:type="character" w:styleId="ListLabel166">
    <w:name w:val="ListLabel 166"/>
    <w:qFormat/>
    <w:rPr>
      <w:rFonts w:cs="Wingdings"/>
      <w:sz w:val="20"/>
    </w:rPr>
  </w:style>
  <w:style w:type="character" w:styleId="ListLabel167">
    <w:name w:val="ListLabel 167"/>
    <w:qFormat/>
    <w:rPr>
      <w:rFonts w:cs="Wingdings"/>
      <w:sz w:val="20"/>
    </w:rPr>
  </w:style>
  <w:style w:type="character" w:styleId="ListLabel168">
    <w:name w:val="ListLabel 168"/>
    <w:qFormat/>
    <w:rPr>
      <w:rFonts w:ascii="Arial" w:hAnsi="Arial" w:cs="Times New Roman"/>
      <w:b w:val="false"/>
      <w:color w:val="000000"/>
      <w:sz w:val="20"/>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ascii="Arial" w:hAnsi="Arial" w:cs="Symbol"/>
      <w:sz w:val="20"/>
    </w:rPr>
  </w:style>
  <w:style w:type="character" w:styleId="ListLabel178">
    <w:name w:val="ListLabel 178"/>
    <w:qFormat/>
    <w:rPr>
      <w:rFonts w:cs="Symbol"/>
      <w:sz w:val="20"/>
    </w:rPr>
  </w:style>
  <w:style w:type="character" w:styleId="ListLabel179">
    <w:name w:val="ListLabel 179"/>
    <w:qFormat/>
    <w:rPr>
      <w:rFonts w:cs="Symbol"/>
      <w:sz w:val="20"/>
    </w:rPr>
  </w:style>
  <w:style w:type="character" w:styleId="ListLabel180">
    <w:name w:val="ListLabel 180"/>
    <w:qFormat/>
    <w:rPr>
      <w:rFonts w:cs="Symbol"/>
      <w:sz w:val="20"/>
    </w:rPr>
  </w:style>
  <w:style w:type="character" w:styleId="ListLabel181">
    <w:name w:val="ListLabel 181"/>
    <w:qFormat/>
    <w:rPr>
      <w:rFonts w:cs="Symbol"/>
      <w:sz w:val="20"/>
    </w:rPr>
  </w:style>
  <w:style w:type="character" w:styleId="ListLabel182">
    <w:name w:val="ListLabel 182"/>
    <w:qFormat/>
    <w:rPr>
      <w:rFonts w:cs="Symbol"/>
      <w:sz w:val="20"/>
    </w:rPr>
  </w:style>
  <w:style w:type="character" w:styleId="ListLabel183">
    <w:name w:val="ListLabel 183"/>
    <w:qFormat/>
    <w:rPr>
      <w:rFonts w:cs="Symbol"/>
      <w:sz w:val="20"/>
    </w:rPr>
  </w:style>
  <w:style w:type="character" w:styleId="ListLabel184">
    <w:name w:val="ListLabel 184"/>
    <w:qFormat/>
    <w:rPr>
      <w:rFonts w:cs="Symbol"/>
      <w:sz w:val="20"/>
    </w:rPr>
  </w:style>
  <w:style w:type="character" w:styleId="ListLabel185">
    <w:name w:val="ListLabel 185"/>
    <w:qFormat/>
    <w:rPr>
      <w:rFonts w:cs="Symbol"/>
      <w:sz w:val="20"/>
    </w:rPr>
  </w:style>
  <w:style w:type="character" w:styleId="ListLabel186">
    <w:name w:val="ListLabel 186"/>
    <w:qFormat/>
    <w:rPr>
      <w:rFonts w:ascii="Arial" w:hAnsi="Arial" w:cs="Symbol"/>
      <w:sz w:val="20"/>
    </w:rPr>
  </w:style>
  <w:style w:type="character" w:styleId="ListLabel187">
    <w:name w:val="ListLabel 187"/>
    <w:qFormat/>
    <w:rPr>
      <w:rFonts w:cs="Symbol"/>
      <w:sz w:val="20"/>
    </w:rPr>
  </w:style>
  <w:style w:type="character" w:styleId="ListLabel188">
    <w:name w:val="ListLabel 188"/>
    <w:qFormat/>
    <w:rPr>
      <w:rFonts w:cs="Symbol"/>
      <w:sz w:val="20"/>
    </w:rPr>
  </w:style>
  <w:style w:type="character" w:styleId="ListLabel189">
    <w:name w:val="ListLabel 189"/>
    <w:qFormat/>
    <w:rPr>
      <w:rFonts w:cs="Symbol"/>
      <w:sz w:val="20"/>
    </w:rPr>
  </w:style>
  <w:style w:type="character" w:styleId="ListLabel190">
    <w:name w:val="ListLabel 190"/>
    <w:qFormat/>
    <w:rPr>
      <w:rFonts w:cs="Symbol"/>
      <w:sz w:val="20"/>
    </w:rPr>
  </w:style>
  <w:style w:type="character" w:styleId="ListLabel191">
    <w:name w:val="ListLabel 191"/>
    <w:qFormat/>
    <w:rPr>
      <w:rFonts w:cs="Symbol"/>
      <w:sz w:val="20"/>
    </w:rPr>
  </w:style>
  <w:style w:type="character" w:styleId="ListLabel192">
    <w:name w:val="ListLabel 192"/>
    <w:qFormat/>
    <w:rPr>
      <w:rFonts w:cs="Symbol"/>
      <w:sz w:val="20"/>
    </w:rPr>
  </w:style>
  <w:style w:type="character" w:styleId="ListLabel193">
    <w:name w:val="ListLabel 193"/>
    <w:qFormat/>
    <w:rPr>
      <w:rFonts w:cs="Symbol"/>
      <w:sz w:val="20"/>
    </w:rPr>
  </w:style>
  <w:style w:type="character" w:styleId="ListLabel194">
    <w:name w:val="ListLabel 194"/>
    <w:qFormat/>
    <w:rPr>
      <w:rFonts w:cs="Symbol"/>
      <w:sz w:val="20"/>
    </w:rPr>
  </w:style>
  <w:style w:type="character" w:styleId="ListLabel195">
    <w:name w:val="ListLabel 195"/>
    <w:qFormat/>
    <w:rPr>
      <w:rFonts w:ascii="Arial" w:hAnsi="Arial" w:cs="Symbol"/>
      <w:sz w:val="20"/>
    </w:rPr>
  </w:style>
  <w:style w:type="character" w:styleId="ListLabel196">
    <w:name w:val="ListLabel 196"/>
    <w:qFormat/>
    <w:rPr>
      <w:rFonts w:cs="Symbol"/>
      <w:sz w:val="20"/>
    </w:rPr>
  </w:style>
  <w:style w:type="character" w:styleId="ListLabel197">
    <w:name w:val="ListLabel 197"/>
    <w:qFormat/>
    <w:rPr>
      <w:rFonts w:cs="Symbol"/>
      <w:sz w:val="20"/>
    </w:rPr>
  </w:style>
  <w:style w:type="character" w:styleId="ListLabel198">
    <w:name w:val="ListLabel 198"/>
    <w:qFormat/>
    <w:rPr>
      <w:rFonts w:cs="Symbol"/>
      <w:sz w:val="20"/>
    </w:rPr>
  </w:style>
  <w:style w:type="character" w:styleId="ListLabel199">
    <w:name w:val="ListLabel 199"/>
    <w:qFormat/>
    <w:rPr>
      <w:rFonts w:cs="Symbol"/>
      <w:sz w:val="20"/>
    </w:rPr>
  </w:style>
  <w:style w:type="character" w:styleId="ListLabel200">
    <w:name w:val="ListLabel 200"/>
    <w:qFormat/>
    <w:rPr>
      <w:rFonts w:cs="Symbol"/>
      <w:sz w:val="20"/>
    </w:rPr>
  </w:style>
  <w:style w:type="character" w:styleId="ListLabel201">
    <w:name w:val="ListLabel 201"/>
    <w:qFormat/>
    <w:rPr>
      <w:rFonts w:cs="Symbol"/>
      <w:sz w:val="20"/>
    </w:rPr>
  </w:style>
  <w:style w:type="character" w:styleId="ListLabel202">
    <w:name w:val="ListLabel 202"/>
    <w:qFormat/>
    <w:rPr>
      <w:rFonts w:cs="Symbol"/>
      <w:sz w:val="20"/>
    </w:rPr>
  </w:style>
  <w:style w:type="character" w:styleId="ListLabel203">
    <w:name w:val="ListLabel 203"/>
    <w:qFormat/>
    <w:rPr>
      <w:rFonts w:cs="Symbol"/>
      <w:sz w:val="20"/>
    </w:rPr>
  </w:style>
  <w:style w:type="character" w:styleId="ListLabel204">
    <w:name w:val="ListLabel 204"/>
    <w:qFormat/>
    <w:rPr>
      <w:rFonts w:ascii="Arial" w:hAnsi="Arial" w:cs="Symbol"/>
      <w:sz w:val="20"/>
    </w:rPr>
  </w:style>
  <w:style w:type="character" w:styleId="ListLabel205">
    <w:name w:val="ListLabel 205"/>
    <w:qFormat/>
    <w:rPr>
      <w:rFonts w:cs="Symbol"/>
      <w:sz w:val="20"/>
    </w:rPr>
  </w:style>
  <w:style w:type="character" w:styleId="ListLabel206">
    <w:name w:val="ListLabel 206"/>
    <w:qFormat/>
    <w:rPr>
      <w:rFonts w:cs="Symbol"/>
      <w:sz w:val="20"/>
    </w:rPr>
  </w:style>
  <w:style w:type="character" w:styleId="ListLabel207">
    <w:name w:val="ListLabel 207"/>
    <w:qFormat/>
    <w:rPr>
      <w:rFonts w:cs="Symbol"/>
      <w:sz w:val="20"/>
    </w:rPr>
  </w:style>
  <w:style w:type="character" w:styleId="ListLabel208">
    <w:name w:val="ListLabel 208"/>
    <w:qFormat/>
    <w:rPr>
      <w:rFonts w:cs="Symbol"/>
      <w:sz w:val="20"/>
    </w:rPr>
  </w:style>
  <w:style w:type="character" w:styleId="ListLabel209">
    <w:name w:val="ListLabel 209"/>
    <w:qFormat/>
    <w:rPr>
      <w:rFonts w:cs="Symbol"/>
      <w:sz w:val="20"/>
    </w:rPr>
  </w:style>
  <w:style w:type="character" w:styleId="ListLabel210">
    <w:name w:val="ListLabel 210"/>
    <w:qFormat/>
    <w:rPr>
      <w:rFonts w:cs="Symbol"/>
      <w:sz w:val="20"/>
    </w:rPr>
  </w:style>
  <w:style w:type="character" w:styleId="ListLabel211">
    <w:name w:val="ListLabel 211"/>
    <w:qFormat/>
    <w:rPr>
      <w:rFonts w:cs="Symbol"/>
      <w:sz w:val="20"/>
    </w:rPr>
  </w:style>
  <w:style w:type="character" w:styleId="ListLabel212">
    <w:name w:val="ListLabel 212"/>
    <w:qFormat/>
    <w:rPr>
      <w:rFonts w:cs="Symbol"/>
      <w:sz w:val="20"/>
    </w:rPr>
  </w:style>
  <w:style w:type="character" w:styleId="ListLabel213">
    <w:name w:val="ListLabel 213"/>
    <w:qFormat/>
    <w:rPr>
      <w:rFonts w:ascii="Arial" w:hAnsi="Arial" w:cs="Symbol"/>
      <w:sz w:val="20"/>
    </w:rPr>
  </w:style>
  <w:style w:type="character" w:styleId="ListLabel214">
    <w:name w:val="ListLabel 214"/>
    <w:qFormat/>
    <w:rPr>
      <w:rFonts w:cs="Symbol"/>
      <w:sz w:val="20"/>
    </w:rPr>
  </w:style>
  <w:style w:type="character" w:styleId="ListLabel215">
    <w:name w:val="ListLabel 215"/>
    <w:qFormat/>
    <w:rPr>
      <w:rFonts w:cs="Symbol"/>
      <w:sz w:val="20"/>
    </w:rPr>
  </w:style>
  <w:style w:type="character" w:styleId="ListLabel216">
    <w:name w:val="ListLabel 216"/>
    <w:qFormat/>
    <w:rPr>
      <w:rFonts w:cs="Symbol"/>
      <w:sz w:val="20"/>
    </w:rPr>
  </w:style>
  <w:style w:type="character" w:styleId="ListLabel217">
    <w:name w:val="ListLabel 217"/>
    <w:qFormat/>
    <w:rPr>
      <w:rFonts w:cs="Symbol"/>
      <w:sz w:val="20"/>
    </w:rPr>
  </w:style>
  <w:style w:type="character" w:styleId="ListLabel218">
    <w:name w:val="ListLabel 218"/>
    <w:qFormat/>
    <w:rPr>
      <w:rFonts w:cs="Symbol"/>
      <w:sz w:val="20"/>
    </w:rPr>
  </w:style>
  <w:style w:type="character" w:styleId="ListLabel219">
    <w:name w:val="ListLabel 219"/>
    <w:qFormat/>
    <w:rPr>
      <w:rFonts w:cs="Symbol"/>
      <w:sz w:val="20"/>
    </w:rPr>
  </w:style>
  <w:style w:type="character" w:styleId="ListLabel220">
    <w:name w:val="ListLabel 220"/>
    <w:qFormat/>
    <w:rPr>
      <w:rFonts w:cs="Symbol"/>
      <w:sz w:val="20"/>
    </w:rPr>
  </w:style>
  <w:style w:type="character" w:styleId="ListLabel221">
    <w:name w:val="ListLabel 221"/>
    <w:qFormat/>
    <w:rPr>
      <w:rFonts w:cs="Symbol"/>
      <w:sz w:val="20"/>
    </w:rPr>
  </w:style>
  <w:style w:type="character" w:styleId="ListLabel222">
    <w:name w:val="ListLabel 222"/>
    <w:qFormat/>
    <w:rPr>
      <w:rFonts w:ascii="Arial" w:hAnsi="Arial" w:cs="Symbol"/>
      <w:sz w:val="20"/>
    </w:rPr>
  </w:style>
  <w:style w:type="character" w:styleId="ListLabel223">
    <w:name w:val="ListLabel 223"/>
    <w:qFormat/>
    <w:rPr>
      <w:rFonts w:cs="Symbol"/>
      <w:sz w:val="20"/>
    </w:rPr>
  </w:style>
  <w:style w:type="character" w:styleId="ListLabel224">
    <w:name w:val="ListLabel 224"/>
    <w:qFormat/>
    <w:rPr>
      <w:rFonts w:cs="Symbol"/>
      <w:sz w:val="20"/>
    </w:rPr>
  </w:style>
  <w:style w:type="character" w:styleId="ListLabel225">
    <w:name w:val="ListLabel 225"/>
    <w:qFormat/>
    <w:rPr>
      <w:rFonts w:cs="Symbol"/>
      <w:sz w:val="20"/>
    </w:rPr>
  </w:style>
  <w:style w:type="character" w:styleId="ListLabel226">
    <w:name w:val="ListLabel 226"/>
    <w:qFormat/>
    <w:rPr>
      <w:rFonts w:cs="Symbol"/>
      <w:sz w:val="20"/>
    </w:rPr>
  </w:style>
  <w:style w:type="character" w:styleId="ListLabel227">
    <w:name w:val="ListLabel 227"/>
    <w:qFormat/>
    <w:rPr>
      <w:rFonts w:cs="Symbol"/>
      <w:sz w:val="20"/>
    </w:rPr>
  </w:style>
  <w:style w:type="character" w:styleId="ListLabel228">
    <w:name w:val="ListLabel 228"/>
    <w:qFormat/>
    <w:rPr>
      <w:rFonts w:cs="Symbol"/>
      <w:sz w:val="20"/>
    </w:rPr>
  </w:style>
  <w:style w:type="character" w:styleId="ListLabel229">
    <w:name w:val="ListLabel 229"/>
    <w:qFormat/>
    <w:rPr>
      <w:rFonts w:cs="Symbol"/>
      <w:sz w:val="20"/>
    </w:rPr>
  </w:style>
  <w:style w:type="character" w:styleId="ListLabel230">
    <w:name w:val="ListLabel 230"/>
    <w:qFormat/>
    <w:rPr>
      <w:rFonts w:cs="Symbol"/>
      <w:sz w:val="20"/>
    </w:rPr>
  </w:style>
  <w:style w:type="character" w:styleId="ListLabel231">
    <w:name w:val="ListLabel 231"/>
    <w:qFormat/>
    <w:rPr>
      <w:rFonts w:ascii="Arial" w:hAnsi="Arial" w:cs="Symbol"/>
      <w:sz w:val="20"/>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cs="Symbol"/>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ascii="Arial" w:hAnsi="Arial" w:cs="Symbol"/>
      <w:sz w:val="20"/>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cs="Symbol"/>
    </w:rPr>
  </w:style>
  <w:style w:type="character" w:styleId="ListLabel247">
    <w:name w:val="ListLabel 247"/>
    <w:qFormat/>
    <w:rPr>
      <w:rFonts w:cs="Courier New"/>
    </w:rPr>
  </w:style>
  <w:style w:type="character" w:styleId="ListLabel248">
    <w:name w:val="ListLabel 248"/>
    <w:qFormat/>
    <w:rPr>
      <w:rFonts w:cs="Wingdings"/>
    </w:rPr>
  </w:style>
  <w:style w:type="character" w:styleId="ListLabel249">
    <w:name w:val="ListLabel 249"/>
    <w:qFormat/>
    <w:rPr/>
  </w:style>
  <w:style w:type="character" w:styleId="ListLabel250">
    <w:name w:val="ListLabel 250"/>
    <w:qFormat/>
    <w:rPr>
      <w:rFonts w:ascii="Arial" w:hAnsi="Arial" w:cs="Symbol"/>
      <w:sz w:val="18"/>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ascii="Arial" w:hAnsi="Arial"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Symbol"/>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ascii="Arial" w:hAnsi="Arial" w:cs="Times New Roman"/>
      <w:b w:val="false"/>
      <w:color w:val="000000"/>
      <w:sz w:val="20"/>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cs="Symbol"/>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ascii="Arial" w:hAnsi="Arial" w:cs="Times New Roman"/>
      <w:b w:val="false"/>
      <w:color w:val="000000"/>
      <w:sz w:val="20"/>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Symbol"/>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ascii="Arial" w:hAnsi="Arial" w:cs="Symbol"/>
      <w:sz w:val="20"/>
    </w:rPr>
  </w:style>
  <w:style w:type="character" w:styleId="ListLabel287">
    <w:name w:val="ListLabel 287"/>
    <w:qFormat/>
    <w:rPr>
      <w:rFonts w:cs="Courier New"/>
      <w:sz w:val="20"/>
    </w:rPr>
  </w:style>
  <w:style w:type="character" w:styleId="ListLabel288">
    <w:name w:val="ListLabel 288"/>
    <w:qFormat/>
    <w:rPr>
      <w:rFonts w:cs="Wingdings"/>
      <w:sz w:val="20"/>
    </w:rPr>
  </w:style>
  <w:style w:type="character" w:styleId="ListLabel289">
    <w:name w:val="ListLabel 289"/>
    <w:qFormat/>
    <w:rPr>
      <w:rFonts w:cs="Wingdings"/>
      <w:sz w:val="20"/>
    </w:rPr>
  </w:style>
  <w:style w:type="character" w:styleId="ListLabel290">
    <w:name w:val="ListLabel 290"/>
    <w:qFormat/>
    <w:rPr>
      <w:rFonts w:cs="Wingdings"/>
      <w:sz w:val="20"/>
    </w:rPr>
  </w:style>
  <w:style w:type="character" w:styleId="ListLabel291">
    <w:name w:val="ListLabel 291"/>
    <w:qFormat/>
    <w:rPr>
      <w:rFonts w:cs="Wingdings"/>
      <w:sz w:val="20"/>
    </w:rPr>
  </w:style>
  <w:style w:type="character" w:styleId="ListLabel292">
    <w:name w:val="ListLabel 292"/>
    <w:qFormat/>
    <w:rPr>
      <w:rFonts w:cs="Wingdings"/>
      <w:sz w:val="20"/>
    </w:rPr>
  </w:style>
  <w:style w:type="character" w:styleId="ListLabel293">
    <w:name w:val="ListLabel 293"/>
    <w:qFormat/>
    <w:rPr>
      <w:rFonts w:cs="Wingdings"/>
      <w:sz w:val="20"/>
    </w:rPr>
  </w:style>
  <w:style w:type="character" w:styleId="ListLabel294">
    <w:name w:val="ListLabel 294"/>
    <w:qFormat/>
    <w:rPr>
      <w:rFonts w:cs="Wingdings"/>
      <w:sz w:val="20"/>
    </w:rPr>
  </w:style>
  <w:style w:type="character" w:styleId="ListLabel295">
    <w:name w:val="ListLabel 295"/>
    <w:qFormat/>
    <w:rPr>
      <w:rFonts w:ascii="Arial" w:hAnsi="Arial" w:cs="Symbol"/>
      <w:sz w:val="20"/>
    </w:rPr>
  </w:style>
  <w:style w:type="character" w:styleId="ListLabel296">
    <w:name w:val="ListLabel 296"/>
    <w:qFormat/>
    <w:rPr>
      <w:rFonts w:cs="Courier New"/>
      <w:sz w:val="20"/>
    </w:rPr>
  </w:style>
  <w:style w:type="character" w:styleId="ListLabel297">
    <w:name w:val="ListLabel 297"/>
    <w:qFormat/>
    <w:rPr>
      <w:rFonts w:cs="Wingdings"/>
      <w:sz w:val="20"/>
    </w:rPr>
  </w:style>
  <w:style w:type="character" w:styleId="ListLabel298">
    <w:name w:val="ListLabel 298"/>
    <w:qFormat/>
    <w:rPr>
      <w:rFonts w:cs="Wingdings"/>
      <w:sz w:val="20"/>
    </w:rPr>
  </w:style>
  <w:style w:type="character" w:styleId="ListLabel299">
    <w:name w:val="ListLabel 299"/>
    <w:qFormat/>
    <w:rPr>
      <w:rFonts w:cs="Wingdings"/>
      <w:sz w:val="20"/>
    </w:rPr>
  </w:style>
  <w:style w:type="character" w:styleId="ListLabel300">
    <w:name w:val="ListLabel 300"/>
    <w:qFormat/>
    <w:rPr>
      <w:rFonts w:cs="Wingdings"/>
      <w:sz w:val="20"/>
    </w:rPr>
  </w:style>
  <w:style w:type="character" w:styleId="ListLabel301">
    <w:name w:val="ListLabel 301"/>
    <w:qFormat/>
    <w:rPr>
      <w:rFonts w:cs="Wingdings"/>
      <w:sz w:val="20"/>
    </w:rPr>
  </w:style>
  <w:style w:type="character" w:styleId="ListLabel302">
    <w:name w:val="ListLabel 302"/>
    <w:qFormat/>
    <w:rPr>
      <w:rFonts w:cs="Wingdings"/>
      <w:sz w:val="20"/>
    </w:rPr>
  </w:style>
  <w:style w:type="character" w:styleId="ListLabel303">
    <w:name w:val="ListLabel 303"/>
    <w:qFormat/>
    <w:rPr>
      <w:rFonts w:cs="Wingdings"/>
      <w:sz w:val="20"/>
    </w:rPr>
  </w:style>
  <w:style w:type="character" w:styleId="ListLabel304">
    <w:name w:val="ListLabel 304"/>
    <w:qFormat/>
    <w:rPr>
      <w:rFonts w:ascii="Arial" w:hAnsi="Arial" w:cs="Times New Roman"/>
      <w:b w:val="false"/>
      <w:color w:val="000000"/>
      <w:sz w:val="20"/>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Symbol"/>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cs="Symbol"/>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ascii="Arial" w:hAnsi="Arial" w:cs="Symbol"/>
      <w:sz w:val="20"/>
    </w:rPr>
  </w:style>
  <w:style w:type="character" w:styleId="ListLabel314">
    <w:name w:val="ListLabel 314"/>
    <w:qFormat/>
    <w:rPr>
      <w:rFonts w:cs="Symbol"/>
      <w:sz w:val="20"/>
    </w:rPr>
  </w:style>
  <w:style w:type="character" w:styleId="ListLabel315">
    <w:name w:val="ListLabel 315"/>
    <w:qFormat/>
    <w:rPr>
      <w:rFonts w:cs="Symbol"/>
      <w:sz w:val="20"/>
    </w:rPr>
  </w:style>
  <w:style w:type="character" w:styleId="ListLabel316">
    <w:name w:val="ListLabel 316"/>
    <w:qFormat/>
    <w:rPr>
      <w:rFonts w:cs="Symbol"/>
      <w:sz w:val="20"/>
    </w:rPr>
  </w:style>
  <w:style w:type="character" w:styleId="ListLabel317">
    <w:name w:val="ListLabel 317"/>
    <w:qFormat/>
    <w:rPr>
      <w:rFonts w:cs="Symbol"/>
      <w:sz w:val="20"/>
    </w:rPr>
  </w:style>
  <w:style w:type="character" w:styleId="ListLabel318">
    <w:name w:val="ListLabel 318"/>
    <w:qFormat/>
    <w:rPr>
      <w:rFonts w:cs="Symbol"/>
      <w:sz w:val="20"/>
    </w:rPr>
  </w:style>
  <w:style w:type="character" w:styleId="ListLabel319">
    <w:name w:val="ListLabel 319"/>
    <w:qFormat/>
    <w:rPr>
      <w:rFonts w:cs="Symbol"/>
      <w:sz w:val="20"/>
    </w:rPr>
  </w:style>
  <w:style w:type="character" w:styleId="ListLabel320">
    <w:name w:val="ListLabel 320"/>
    <w:qFormat/>
    <w:rPr>
      <w:rFonts w:cs="Symbol"/>
      <w:sz w:val="20"/>
    </w:rPr>
  </w:style>
  <w:style w:type="character" w:styleId="ListLabel321">
    <w:name w:val="ListLabel 321"/>
    <w:qFormat/>
    <w:rPr>
      <w:rFonts w:cs="Symbol"/>
      <w:sz w:val="20"/>
    </w:rPr>
  </w:style>
  <w:style w:type="character" w:styleId="ListLabel322">
    <w:name w:val="ListLabel 322"/>
    <w:qFormat/>
    <w:rPr>
      <w:rFonts w:ascii="Arial" w:hAnsi="Arial" w:cs="Symbol"/>
      <w:sz w:val="20"/>
    </w:rPr>
  </w:style>
  <w:style w:type="character" w:styleId="ListLabel323">
    <w:name w:val="ListLabel 323"/>
    <w:qFormat/>
    <w:rPr>
      <w:rFonts w:cs="Symbol"/>
      <w:sz w:val="20"/>
    </w:rPr>
  </w:style>
  <w:style w:type="character" w:styleId="ListLabel324">
    <w:name w:val="ListLabel 324"/>
    <w:qFormat/>
    <w:rPr>
      <w:rFonts w:cs="Symbol"/>
      <w:sz w:val="20"/>
    </w:rPr>
  </w:style>
  <w:style w:type="character" w:styleId="ListLabel325">
    <w:name w:val="ListLabel 325"/>
    <w:qFormat/>
    <w:rPr>
      <w:rFonts w:cs="Symbol"/>
      <w:sz w:val="20"/>
    </w:rPr>
  </w:style>
  <w:style w:type="character" w:styleId="ListLabel326">
    <w:name w:val="ListLabel 326"/>
    <w:qFormat/>
    <w:rPr>
      <w:rFonts w:cs="Symbol"/>
      <w:sz w:val="20"/>
    </w:rPr>
  </w:style>
  <w:style w:type="character" w:styleId="ListLabel327">
    <w:name w:val="ListLabel 327"/>
    <w:qFormat/>
    <w:rPr>
      <w:rFonts w:cs="Symbol"/>
      <w:sz w:val="20"/>
    </w:rPr>
  </w:style>
  <w:style w:type="character" w:styleId="ListLabel328">
    <w:name w:val="ListLabel 328"/>
    <w:qFormat/>
    <w:rPr>
      <w:rFonts w:cs="Symbol"/>
      <w:sz w:val="20"/>
    </w:rPr>
  </w:style>
  <w:style w:type="character" w:styleId="ListLabel329">
    <w:name w:val="ListLabel 329"/>
    <w:qFormat/>
    <w:rPr>
      <w:rFonts w:cs="Symbol"/>
      <w:sz w:val="20"/>
    </w:rPr>
  </w:style>
  <w:style w:type="character" w:styleId="ListLabel330">
    <w:name w:val="ListLabel 330"/>
    <w:qFormat/>
    <w:rPr>
      <w:rFonts w:cs="Symbol"/>
      <w:sz w:val="20"/>
    </w:rPr>
  </w:style>
  <w:style w:type="character" w:styleId="ListLabel331">
    <w:name w:val="ListLabel 331"/>
    <w:qFormat/>
    <w:rPr>
      <w:rFonts w:ascii="Arial" w:hAnsi="Arial" w:cs="Symbol"/>
      <w:sz w:val="20"/>
    </w:rPr>
  </w:style>
  <w:style w:type="character" w:styleId="ListLabel332">
    <w:name w:val="ListLabel 332"/>
    <w:qFormat/>
    <w:rPr>
      <w:rFonts w:cs="Symbol"/>
      <w:sz w:val="20"/>
    </w:rPr>
  </w:style>
  <w:style w:type="character" w:styleId="ListLabel333">
    <w:name w:val="ListLabel 333"/>
    <w:qFormat/>
    <w:rPr>
      <w:rFonts w:cs="Symbol"/>
      <w:sz w:val="20"/>
    </w:rPr>
  </w:style>
  <w:style w:type="character" w:styleId="ListLabel334">
    <w:name w:val="ListLabel 334"/>
    <w:qFormat/>
    <w:rPr>
      <w:rFonts w:cs="Symbol"/>
      <w:sz w:val="20"/>
    </w:rPr>
  </w:style>
  <w:style w:type="character" w:styleId="ListLabel335">
    <w:name w:val="ListLabel 335"/>
    <w:qFormat/>
    <w:rPr>
      <w:rFonts w:cs="Symbol"/>
      <w:sz w:val="20"/>
    </w:rPr>
  </w:style>
  <w:style w:type="character" w:styleId="ListLabel336">
    <w:name w:val="ListLabel 336"/>
    <w:qFormat/>
    <w:rPr>
      <w:rFonts w:cs="Symbol"/>
      <w:sz w:val="20"/>
    </w:rPr>
  </w:style>
  <w:style w:type="character" w:styleId="ListLabel337">
    <w:name w:val="ListLabel 337"/>
    <w:qFormat/>
    <w:rPr>
      <w:rFonts w:cs="Symbol"/>
      <w:sz w:val="20"/>
    </w:rPr>
  </w:style>
  <w:style w:type="character" w:styleId="ListLabel338">
    <w:name w:val="ListLabel 338"/>
    <w:qFormat/>
    <w:rPr>
      <w:rFonts w:cs="Symbol"/>
      <w:sz w:val="20"/>
    </w:rPr>
  </w:style>
  <w:style w:type="character" w:styleId="ListLabel339">
    <w:name w:val="ListLabel 339"/>
    <w:qFormat/>
    <w:rPr>
      <w:rFonts w:cs="Symbol"/>
      <w:sz w:val="20"/>
    </w:rPr>
  </w:style>
  <w:style w:type="character" w:styleId="ListLabel340">
    <w:name w:val="ListLabel 340"/>
    <w:qFormat/>
    <w:rPr>
      <w:rFonts w:ascii="Arial" w:hAnsi="Arial" w:cs="Symbol"/>
      <w:sz w:val="20"/>
    </w:rPr>
  </w:style>
  <w:style w:type="character" w:styleId="ListLabel341">
    <w:name w:val="ListLabel 341"/>
    <w:qFormat/>
    <w:rPr>
      <w:rFonts w:cs="Symbol"/>
      <w:sz w:val="20"/>
    </w:rPr>
  </w:style>
  <w:style w:type="character" w:styleId="ListLabel342">
    <w:name w:val="ListLabel 342"/>
    <w:qFormat/>
    <w:rPr>
      <w:rFonts w:cs="Symbol"/>
      <w:sz w:val="20"/>
    </w:rPr>
  </w:style>
  <w:style w:type="character" w:styleId="ListLabel343">
    <w:name w:val="ListLabel 343"/>
    <w:qFormat/>
    <w:rPr>
      <w:rFonts w:cs="Symbol"/>
      <w:sz w:val="20"/>
    </w:rPr>
  </w:style>
  <w:style w:type="character" w:styleId="ListLabel344">
    <w:name w:val="ListLabel 344"/>
    <w:qFormat/>
    <w:rPr>
      <w:rFonts w:cs="Symbol"/>
      <w:sz w:val="20"/>
    </w:rPr>
  </w:style>
  <w:style w:type="character" w:styleId="ListLabel345">
    <w:name w:val="ListLabel 345"/>
    <w:qFormat/>
    <w:rPr>
      <w:rFonts w:cs="Symbol"/>
      <w:sz w:val="20"/>
    </w:rPr>
  </w:style>
  <w:style w:type="character" w:styleId="ListLabel346">
    <w:name w:val="ListLabel 346"/>
    <w:qFormat/>
    <w:rPr>
      <w:rFonts w:cs="Symbol"/>
      <w:sz w:val="20"/>
    </w:rPr>
  </w:style>
  <w:style w:type="character" w:styleId="ListLabel347">
    <w:name w:val="ListLabel 347"/>
    <w:qFormat/>
    <w:rPr>
      <w:rFonts w:cs="Symbol"/>
      <w:sz w:val="20"/>
    </w:rPr>
  </w:style>
  <w:style w:type="character" w:styleId="ListLabel348">
    <w:name w:val="ListLabel 348"/>
    <w:qFormat/>
    <w:rPr>
      <w:rFonts w:cs="Symbol"/>
      <w:sz w:val="20"/>
    </w:rPr>
  </w:style>
  <w:style w:type="character" w:styleId="ListLabel349">
    <w:name w:val="ListLabel 349"/>
    <w:qFormat/>
    <w:rPr>
      <w:rFonts w:ascii="Arial" w:hAnsi="Arial" w:cs="Symbol"/>
      <w:sz w:val="20"/>
    </w:rPr>
  </w:style>
  <w:style w:type="character" w:styleId="ListLabel350">
    <w:name w:val="ListLabel 350"/>
    <w:qFormat/>
    <w:rPr>
      <w:rFonts w:cs="Symbol"/>
      <w:sz w:val="20"/>
    </w:rPr>
  </w:style>
  <w:style w:type="character" w:styleId="ListLabel351">
    <w:name w:val="ListLabel 351"/>
    <w:qFormat/>
    <w:rPr>
      <w:rFonts w:cs="Symbol"/>
      <w:sz w:val="20"/>
    </w:rPr>
  </w:style>
  <w:style w:type="character" w:styleId="ListLabel352">
    <w:name w:val="ListLabel 352"/>
    <w:qFormat/>
    <w:rPr>
      <w:rFonts w:cs="Symbol"/>
      <w:sz w:val="20"/>
    </w:rPr>
  </w:style>
  <w:style w:type="character" w:styleId="ListLabel353">
    <w:name w:val="ListLabel 353"/>
    <w:qFormat/>
    <w:rPr>
      <w:rFonts w:cs="Symbol"/>
      <w:sz w:val="20"/>
    </w:rPr>
  </w:style>
  <w:style w:type="character" w:styleId="ListLabel354">
    <w:name w:val="ListLabel 354"/>
    <w:qFormat/>
    <w:rPr>
      <w:rFonts w:cs="Symbol"/>
      <w:sz w:val="20"/>
    </w:rPr>
  </w:style>
  <w:style w:type="character" w:styleId="ListLabel355">
    <w:name w:val="ListLabel 355"/>
    <w:qFormat/>
    <w:rPr>
      <w:rFonts w:cs="Symbol"/>
      <w:sz w:val="20"/>
    </w:rPr>
  </w:style>
  <w:style w:type="character" w:styleId="ListLabel356">
    <w:name w:val="ListLabel 356"/>
    <w:qFormat/>
    <w:rPr>
      <w:rFonts w:cs="Symbol"/>
      <w:sz w:val="20"/>
    </w:rPr>
  </w:style>
  <w:style w:type="character" w:styleId="ListLabel357">
    <w:name w:val="ListLabel 357"/>
    <w:qFormat/>
    <w:rPr>
      <w:rFonts w:cs="Symbol"/>
      <w:sz w:val="20"/>
    </w:rPr>
  </w:style>
  <w:style w:type="character" w:styleId="ListLabel358">
    <w:name w:val="ListLabel 358"/>
    <w:qFormat/>
    <w:rPr>
      <w:rFonts w:ascii="Arial" w:hAnsi="Arial" w:cs="Symbol"/>
      <w:sz w:val="20"/>
    </w:rPr>
  </w:style>
  <w:style w:type="character" w:styleId="ListLabel359">
    <w:name w:val="ListLabel 359"/>
    <w:qFormat/>
    <w:rPr>
      <w:rFonts w:cs="Symbol"/>
      <w:sz w:val="20"/>
    </w:rPr>
  </w:style>
  <w:style w:type="character" w:styleId="ListLabel360">
    <w:name w:val="ListLabel 360"/>
    <w:qFormat/>
    <w:rPr>
      <w:rFonts w:cs="Symbol"/>
      <w:sz w:val="20"/>
    </w:rPr>
  </w:style>
  <w:style w:type="character" w:styleId="ListLabel361">
    <w:name w:val="ListLabel 361"/>
    <w:qFormat/>
    <w:rPr>
      <w:rFonts w:cs="Symbol"/>
      <w:sz w:val="20"/>
    </w:rPr>
  </w:style>
  <w:style w:type="character" w:styleId="ListLabel362">
    <w:name w:val="ListLabel 362"/>
    <w:qFormat/>
    <w:rPr>
      <w:rFonts w:cs="Symbol"/>
      <w:sz w:val="20"/>
    </w:rPr>
  </w:style>
  <w:style w:type="character" w:styleId="ListLabel363">
    <w:name w:val="ListLabel 363"/>
    <w:qFormat/>
    <w:rPr>
      <w:rFonts w:cs="Symbol"/>
      <w:sz w:val="20"/>
    </w:rPr>
  </w:style>
  <w:style w:type="character" w:styleId="ListLabel364">
    <w:name w:val="ListLabel 364"/>
    <w:qFormat/>
    <w:rPr>
      <w:rFonts w:cs="Symbol"/>
      <w:sz w:val="20"/>
    </w:rPr>
  </w:style>
  <w:style w:type="character" w:styleId="ListLabel365">
    <w:name w:val="ListLabel 365"/>
    <w:qFormat/>
    <w:rPr>
      <w:rFonts w:cs="Symbol"/>
      <w:sz w:val="20"/>
    </w:rPr>
  </w:style>
  <w:style w:type="character" w:styleId="ListLabel366">
    <w:name w:val="ListLabel 366"/>
    <w:qFormat/>
    <w:rPr>
      <w:rFonts w:cs="Symbol"/>
      <w:sz w:val="20"/>
    </w:rPr>
  </w:style>
  <w:style w:type="character" w:styleId="ListLabel367">
    <w:name w:val="ListLabel 367"/>
    <w:qFormat/>
    <w:rPr>
      <w:rFonts w:ascii="Arial" w:hAnsi="Arial" w:cs="Symbol"/>
      <w:sz w:val="20"/>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cs="Symbol"/>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cs="Symbol"/>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ascii="Arial" w:hAnsi="Arial" w:cs="Symbol"/>
      <w:sz w:val="20"/>
    </w:rPr>
  </w:style>
  <w:style w:type="character" w:styleId="ListLabel377">
    <w:name w:val="ListLabel 377"/>
    <w:qFormat/>
    <w:rPr>
      <w:rFonts w:cs="Courier New"/>
    </w:rPr>
  </w:style>
  <w:style w:type="character" w:styleId="ListLabel378">
    <w:name w:val="ListLabel 378"/>
    <w:qFormat/>
    <w:rPr>
      <w:rFonts w:cs="Wingdings"/>
    </w:rPr>
  </w:style>
  <w:style w:type="character" w:styleId="ListLabel379">
    <w:name w:val="ListLabel 379"/>
    <w:qFormat/>
    <w:rPr>
      <w:rFonts w:cs="Symbol"/>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cs="Symbol"/>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style>
  <w:style w:type="character" w:styleId="ListLabel386">
    <w:name w:val="ListLabel 386"/>
    <w:qFormat/>
    <w:rPr>
      <w:rFonts w:ascii="Arial" w:hAnsi="Arial" w:cs="Symbol"/>
      <w:sz w:val="18"/>
    </w:rPr>
  </w:style>
  <w:style w:type="character" w:styleId="ListLabel387">
    <w:name w:val="ListLabel 387"/>
    <w:qFormat/>
    <w:rPr>
      <w:rFonts w:cs="Courier New"/>
    </w:rPr>
  </w:style>
  <w:style w:type="character" w:styleId="ListLabel388">
    <w:name w:val="ListLabel 388"/>
    <w:qFormat/>
    <w:rPr>
      <w:rFonts w:cs="Wingdings"/>
    </w:rPr>
  </w:style>
  <w:style w:type="character" w:styleId="ListLabel389">
    <w:name w:val="ListLabel 389"/>
    <w:qFormat/>
    <w:rPr>
      <w:rFonts w:cs="Symbol"/>
    </w:rPr>
  </w:style>
  <w:style w:type="character" w:styleId="ListLabel390">
    <w:name w:val="ListLabel 390"/>
    <w:qFormat/>
    <w:rPr>
      <w:rFonts w:cs="Courier New"/>
    </w:rPr>
  </w:style>
  <w:style w:type="character" w:styleId="ListLabel391">
    <w:name w:val="ListLabel 391"/>
    <w:qFormat/>
    <w:rPr>
      <w:rFonts w:cs="Wingdings"/>
    </w:rPr>
  </w:style>
  <w:style w:type="character" w:styleId="ListLabel392">
    <w:name w:val="ListLabel 392"/>
    <w:qFormat/>
    <w:rPr>
      <w:rFonts w:cs="Symbol"/>
    </w:rPr>
  </w:style>
  <w:style w:type="character" w:styleId="ListLabel393">
    <w:name w:val="ListLabel 393"/>
    <w:qFormat/>
    <w:rPr>
      <w:rFonts w:cs="Courier New"/>
    </w:rPr>
  </w:style>
  <w:style w:type="character" w:styleId="ListLabel394">
    <w:name w:val="ListLabel 394"/>
    <w:qFormat/>
    <w:rPr>
      <w:rFonts w:cs="Wingdings"/>
    </w:rPr>
  </w:style>
  <w:style w:type="character" w:styleId="ListLabel395">
    <w:name w:val="ListLabel 395"/>
    <w:qFormat/>
    <w:rPr>
      <w:rFonts w:ascii="Arial" w:hAnsi="Arial" w:cs="Symbol"/>
    </w:rPr>
  </w:style>
  <w:style w:type="character" w:styleId="ListLabel396">
    <w:name w:val="ListLabel 396"/>
    <w:qFormat/>
    <w:rPr>
      <w:rFonts w:cs="Courier New"/>
    </w:rPr>
  </w:style>
  <w:style w:type="character" w:styleId="ListLabel397">
    <w:name w:val="ListLabel 397"/>
    <w:qFormat/>
    <w:rPr>
      <w:rFonts w:cs="Wingdings"/>
    </w:rPr>
  </w:style>
  <w:style w:type="character" w:styleId="ListLabel398">
    <w:name w:val="ListLabel 398"/>
    <w:qFormat/>
    <w:rPr>
      <w:rFonts w:cs="Symbol"/>
    </w:rPr>
  </w:style>
  <w:style w:type="character" w:styleId="ListLabel399">
    <w:name w:val="ListLabel 399"/>
    <w:qFormat/>
    <w:rPr>
      <w:rFonts w:cs="Courier New"/>
    </w:rPr>
  </w:style>
  <w:style w:type="character" w:styleId="ListLabel400">
    <w:name w:val="ListLabel 400"/>
    <w:qFormat/>
    <w:rPr>
      <w:rFonts w:cs="Wingdings"/>
    </w:rPr>
  </w:style>
  <w:style w:type="character" w:styleId="ListLabel401">
    <w:name w:val="ListLabel 401"/>
    <w:qFormat/>
    <w:rPr>
      <w:rFonts w:cs="Symbol"/>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rFonts w:ascii="Arial" w:hAnsi="Arial" w:cs="Times New Roman"/>
      <w:b w:val="false"/>
      <w:color w:val="000000"/>
      <w:sz w:val="20"/>
    </w:rPr>
  </w:style>
  <w:style w:type="character" w:styleId="ListLabel405">
    <w:name w:val="ListLabel 405"/>
    <w:qFormat/>
    <w:rPr>
      <w:rFonts w:cs="Courier New"/>
    </w:rPr>
  </w:style>
  <w:style w:type="character" w:styleId="ListLabel406">
    <w:name w:val="ListLabel 406"/>
    <w:qFormat/>
    <w:rPr>
      <w:rFonts w:cs="Wingdings"/>
    </w:rPr>
  </w:style>
  <w:style w:type="character" w:styleId="ListLabel407">
    <w:name w:val="ListLabel 407"/>
    <w:qFormat/>
    <w:rPr>
      <w:rFonts w:cs="Symbol"/>
    </w:rPr>
  </w:style>
  <w:style w:type="character" w:styleId="ListLabel408">
    <w:name w:val="ListLabel 408"/>
    <w:qFormat/>
    <w:rPr>
      <w:rFonts w:cs="Courier New"/>
    </w:rPr>
  </w:style>
  <w:style w:type="character" w:styleId="ListLabel409">
    <w:name w:val="ListLabel 409"/>
    <w:qFormat/>
    <w:rPr>
      <w:rFonts w:cs="Wingdings"/>
    </w:rPr>
  </w:style>
  <w:style w:type="character" w:styleId="ListLabel410">
    <w:name w:val="ListLabel 410"/>
    <w:qFormat/>
    <w:rPr>
      <w:rFonts w:cs="Symbol"/>
    </w:rPr>
  </w:style>
  <w:style w:type="character" w:styleId="ListLabel411">
    <w:name w:val="ListLabel 411"/>
    <w:qFormat/>
    <w:rPr>
      <w:rFonts w:cs="Courier New"/>
    </w:rPr>
  </w:style>
  <w:style w:type="character" w:styleId="ListLabel412">
    <w:name w:val="ListLabel 412"/>
    <w:qFormat/>
    <w:rPr>
      <w:rFonts w:cs="Wingdings"/>
    </w:rPr>
  </w:style>
  <w:style w:type="character" w:styleId="ListLabel413">
    <w:name w:val="ListLabel 413"/>
    <w:qFormat/>
    <w:rPr>
      <w:rFonts w:ascii="Arial" w:hAnsi="Arial" w:cs="Times New Roman"/>
      <w:b w:val="false"/>
      <w:color w:val="000000"/>
      <w:sz w:val="20"/>
    </w:rPr>
  </w:style>
  <w:style w:type="character" w:styleId="ListLabel414">
    <w:name w:val="ListLabel 414"/>
    <w:qFormat/>
    <w:rPr>
      <w:rFonts w:cs="Courier New"/>
    </w:rPr>
  </w:style>
  <w:style w:type="character" w:styleId="ListLabel415">
    <w:name w:val="ListLabel 415"/>
    <w:qFormat/>
    <w:rPr>
      <w:rFonts w:cs="Wingdings"/>
    </w:rPr>
  </w:style>
  <w:style w:type="character" w:styleId="ListLabel416">
    <w:name w:val="ListLabel 416"/>
    <w:qFormat/>
    <w:rPr>
      <w:rFonts w:cs="Symbol"/>
    </w:rPr>
  </w:style>
  <w:style w:type="character" w:styleId="ListLabel417">
    <w:name w:val="ListLabel 417"/>
    <w:qFormat/>
    <w:rPr>
      <w:rFonts w:cs="Courier New"/>
    </w:rPr>
  </w:style>
  <w:style w:type="character" w:styleId="ListLabel418">
    <w:name w:val="ListLabel 418"/>
    <w:qFormat/>
    <w:rPr>
      <w:rFonts w:cs="Wingdings"/>
    </w:rPr>
  </w:style>
  <w:style w:type="character" w:styleId="ListLabel419">
    <w:name w:val="ListLabel 419"/>
    <w:qFormat/>
    <w:rPr>
      <w:rFonts w:cs="Symbol"/>
    </w:rPr>
  </w:style>
  <w:style w:type="character" w:styleId="ListLabel420">
    <w:name w:val="ListLabel 420"/>
    <w:qFormat/>
    <w:rPr>
      <w:rFonts w:cs="Courier New"/>
    </w:rPr>
  </w:style>
  <w:style w:type="character" w:styleId="ListLabel421">
    <w:name w:val="ListLabel 421"/>
    <w:qFormat/>
    <w:rPr>
      <w:rFonts w:cs="Wingdings"/>
    </w:rPr>
  </w:style>
  <w:style w:type="character" w:styleId="ListLabel422">
    <w:name w:val="ListLabel 422"/>
    <w:qFormat/>
    <w:rPr>
      <w:rFonts w:ascii="Arial" w:hAnsi="Arial" w:cs="Symbol"/>
      <w:sz w:val="20"/>
    </w:rPr>
  </w:style>
  <w:style w:type="character" w:styleId="ListLabel423">
    <w:name w:val="ListLabel 423"/>
    <w:qFormat/>
    <w:rPr>
      <w:rFonts w:cs="Courier New"/>
      <w:sz w:val="20"/>
    </w:rPr>
  </w:style>
  <w:style w:type="character" w:styleId="ListLabel424">
    <w:name w:val="ListLabel 424"/>
    <w:qFormat/>
    <w:rPr>
      <w:rFonts w:cs="Wingdings"/>
      <w:sz w:val="20"/>
    </w:rPr>
  </w:style>
  <w:style w:type="character" w:styleId="ListLabel425">
    <w:name w:val="ListLabel 425"/>
    <w:qFormat/>
    <w:rPr>
      <w:rFonts w:cs="Wingdings"/>
      <w:sz w:val="20"/>
    </w:rPr>
  </w:style>
  <w:style w:type="character" w:styleId="ListLabel426">
    <w:name w:val="ListLabel 426"/>
    <w:qFormat/>
    <w:rPr>
      <w:rFonts w:cs="Wingdings"/>
      <w:sz w:val="20"/>
    </w:rPr>
  </w:style>
  <w:style w:type="character" w:styleId="ListLabel427">
    <w:name w:val="ListLabel 427"/>
    <w:qFormat/>
    <w:rPr>
      <w:rFonts w:cs="Wingdings"/>
      <w:sz w:val="20"/>
    </w:rPr>
  </w:style>
  <w:style w:type="character" w:styleId="ListLabel428">
    <w:name w:val="ListLabel 428"/>
    <w:qFormat/>
    <w:rPr>
      <w:rFonts w:cs="Wingdings"/>
      <w:sz w:val="20"/>
    </w:rPr>
  </w:style>
  <w:style w:type="character" w:styleId="ListLabel429">
    <w:name w:val="ListLabel 429"/>
    <w:qFormat/>
    <w:rPr>
      <w:rFonts w:cs="Wingdings"/>
      <w:sz w:val="20"/>
    </w:rPr>
  </w:style>
  <w:style w:type="character" w:styleId="ListLabel430">
    <w:name w:val="ListLabel 430"/>
    <w:qFormat/>
    <w:rPr>
      <w:rFonts w:cs="Wingdings"/>
      <w:sz w:val="20"/>
    </w:rPr>
  </w:style>
  <w:style w:type="character" w:styleId="ListLabel431">
    <w:name w:val="ListLabel 431"/>
    <w:qFormat/>
    <w:rPr>
      <w:rFonts w:ascii="Arial" w:hAnsi="Arial" w:cs="Symbol"/>
      <w:sz w:val="20"/>
    </w:rPr>
  </w:style>
  <w:style w:type="character" w:styleId="ListLabel432">
    <w:name w:val="ListLabel 432"/>
    <w:qFormat/>
    <w:rPr>
      <w:rFonts w:cs="Courier New"/>
      <w:sz w:val="20"/>
    </w:rPr>
  </w:style>
  <w:style w:type="character" w:styleId="ListLabel433">
    <w:name w:val="ListLabel 433"/>
    <w:qFormat/>
    <w:rPr>
      <w:rFonts w:cs="Wingdings"/>
      <w:sz w:val="20"/>
    </w:rPr>
  </w:style>
  <w:style w:type="character" w:styleId="ListLabel434">
    <w:name w:val="ListLabel 434"/>
    <w:qFormat/>
    <w:rPr>
      <w:rFonts w:cs="Wingdings"/>
      <w:sz w:val="20"/>
    </w:rPr>
  </w:style>
  <w:style w:type="character" w:styleId="ListLabel435">
    <w:name w:val="ListLabel 435"/>
    <w:qFormat/>
    <w:rPr>
      <w:rFonts w:cs="Wingdings"/>
      <w:sz w:val="20"/>
    </w:rPr>
  </w:style>
  <w:style w:type="character" w:styleId="ListLabel436">
    <w:name w:val="ListLabel 436"/>
    <w:qFormat/>
    <w:rPr>
      <w:rFonts w:cs="Wingdings"/>
      <w:sz w:val="20"/>
    </w:rPr>
  </w:style>
  <w:style w:type="character" w:styleId="ListLabel437">
    <w:name w:val="ListLabel 437"/>
    <w:qFormat/>
    <w:rPr>
      <w:rFonts w:cs="Wingdings"/>
      <w:sz w:val="20"/>
    </w:rPr>
  </w:style>
  <w:style w:type="character" w:styleId="ListLabel438">
    <w:name w:val="ListLabel 438"/>
    <w:qFormat/>
    <w:rPr>
      <w:rFonts w:cs="Wingdings"/>
      <w:sz w:val="20"/>
    </w:rPr>
  </w:style>
  <w:style w:type="character" w:styleId="ListLabel439">
    <w:name w:val="ListLabel 439"/>
    <w:qFormat/>
    <w:rPr>
      <w:rFonts w:cs="Wingdings"/>
      <w:sz w:val="20"/>
    </w:rPr>
  </w:style>
  <w:style w:type="character" w:styleId="ListLabel440">
    <w:name w:val="ListLabel 440"/>
    <w:qFormat/>
    <w:rPr>
      <w:rFonts w:ascii="Arial" w:hAnsi="Arial" w:cs="Times New Roman"/>
      <w:b w:val="false"/>
      <w:color w:val="000000"/>
      <w:sz w:val="20"/>
    </w:rPr>
  </w:style>
  <w:style w:type="character" w:styleId="ListLabel441">
    <w:name w:val="ListLabel 441"/>
    <w:qFormat/>
    <w:rPr>
      <w:rFonts w:cs="Courier New"/>
    </w:rPr>
  </w:style>
  <w:style w:type="character" w:styleId="ListLabel442">
    <w:name w:val="ListLabel 442"/>
    <w:qFormat/>
    <w:rPr>
      <w:rFonts w:cs="Wingdings"/>
    </w:rPr>
  </w:style>
  <w:style w:type="character" w:styleId="ListLabel443">
    <w:name w:val="ListLabel 443"/>
    <w:qFormat/>
    <w:rPr>
      <w:rFonts w:cs="Symbol"/>
    </w:rPr>
  </w:style>
  <w:style w:type="character" w:styleId="ListLabel444">
    <w:name w:val="ListLabel 444"/>
    <w:qFormat/>
    <w:rPr>
      <w:rFonts w:cs="Courier New"/>
    </w:rPr>
  </w:style>
  <w:style w:type="character" w:styleId="ListLabel445">
    <w:name w:val="ListLabel 445"/>
    <w:qFormat/>
    <w:rPr>
      <w:rFonts w:cs="Wingdings"/>
    </w:rPr>
  </w:style>
  <w:style w:type="character" w:styleId="ListLabel446">
    <w:name w:val="ListLabel 446"/>
    <w:qFormat/>
    <w:rPr>
      <w:rFonts w:cs="Symbol"/>
    </w:rPr>
  </w:style>
  <w:style w:type="character" w:styleId="ListLabel447">
    <w:name w:val="ListLabel 447"/>
    <w:qFormat/>
    <w:rPr>
      <w:rFonts w:cs="Courier New"/>
    </w:rPr>
  </w:style>
  <w:style w:type="character" w:styleId="ListLabel448">
    <w:name w:val="ListLabel 448"/>
    <w:qFormat/>
    <w:rPr>
      <w:rFonts w:cs="Wingdings"/>
    </w:rPr>
  </w:style>
  <w:style w:type="character" w:styleId="ListLabel449">
    <w:name w:val="ListLabel 449"/>
    <w:qFormat/>
    <w:rPr>
      <w:rFonts w:ascii="Arial" w:hAnsi="Arial" w:cs="Symbol"/>
      <w:sz w:val="20"/>
    </w:rPr>
  </w:style>
  <w:style w:type="character" w:styleId="ListLabel450">
    <w:name w:val="ListLabel 450"/>
    <w:qFormat/>
    <w:rPr>
      <w:rFonts w:cs="Symbol"/>
      <w:sz w:val="20"/>
    </w:rPr>
  </w:style>
  <w:style w:type="character" w:styleId="ListLabel451">
    <w:name w:val="ListLabel 451"/>
    <w:qFormat/>
    <w:rPr>
      <w:rFonts w:cs="Symbol"/>
      <w:sz w:val="20"/>
    </w:rPr>
  </w:style>
  <w:style w:type="character" w:styleId="ListLabel452">
    <w:name w:val="ListLabel 452"/>
    <w:qFormat/>
    <w:rPr>
      <w:rFonts w:cs="Symbol"/>
      <w:sz w:val="20"/>
    </w:rPr>
  </w:style>
  <w:style w:type="character" w:styleId="ListLabel453">
    <w:name w:val="ListLabel 453"/>
    <w:qFormat/>
    <w:rPr>
      <w:rFonts w:cs="Symbol"/>
      <w:sz w:val="20"/>
    </w:rPr>
  </w:style>
  <w:style w:type="character" w:styleId="ListLabel454">
    <w:name w:val="ListLabel 454"/>
    <w:qFormat/>
    <w:rPr>
      <w:rFonts w:cs="Symbol"/>
      <w:sz w:val="20"/>
    </w:rPr>
  </w:style>
  <w:style w:type="character" w:styleId="ListLabel455">
    <w:name w:val="ListLabel 455"/>
    <w:qFormat/>
    <w:rPr>
      <w:rFonts w:cs="Symbol"/>
      <w:sz w:val="20"/>
    </w:rPr>
  </w:style>
  <w:style w:type="character" w:styleId="ListLabel456">
    <w:name w:val="ListLabel 456"/>
    <w:qFormat/>
    <w:rPr>
      <w:rFonts w:cs="Symbol"/>
      <w:sz w:val="20"/>
    </w:rPr>
  </w:style>
  <w:style w:type="character" w:styleId="ListLabel457">
    <w:name w:val="ListLabel 457"/>
    <w:qFormat/>
    <w:rPr>
      <w:rFonts w:cs="Symbol"/>
      <w:sz w:val="20"/>
    </w:rPr>
  </w:style>
  <w:style w:type="character" w:styleId="ListLabel458">
    <w:name w:val="ListLabel 458"/>
    <w:qFormat/>
    <w:rPr>
      <w:rFonts w:ascii="Arial" w:hAnsi="Arial" w:cs="Symbol"/>
      <w:sz w:val="20"/>
    </w:rPr>
  </w:style>
  <w:style w:type="character" w:styleId="ListLabel459">
    <w:name w:val="ListLabel 459"/>
    <w:qFormat/>
    <w:rPr>
      <w:rFonts w:cs="Symbol"/>
      <w:sz w:val="20"/>
    </w:rPr>
  </w:style>
  <w:style w:type="character" w:styleId="ListLabel460">
    <w:name w:val="ListLabel 460"/>
    <w:qFormat/>
    <w:rPr>
      <w:rFonts w:cs="Symbol"/>
      <w:sz w:val="20"/>
    </w:rPr>
  </w:style>
  <w:style w:type="character" w:styleId="ListLabel461">
    <w:name w:val="ListLabel 461"/>
    <w:qFormat/>
    <w:rPr>
      <w:rFonts w:cs="Symbol"/>
      <w:sz w:val="20"/>
    </w:rPr>
  </w:style>
  <w:style w:type="character" w:styleId="ListLabel462">
    <w:name w:val="ListLabel 462"/>
    <w:qFormat/>
    <w:rPr>
      <w:rFonts w:cs="Symbol"/>
      <w:sz w:val="20"/>
    </w:rPr>
  </w:style>
  <w:style w:type="character" w:styleId="ListLabel463">
    <w:name w:val="ListLabel 463"/>
    <w:qFormat/>
    <w:rPr>
      <w:rFonts w:cs="Symbol"/>
      <w:sz w:val="20"/>
    </w:rPr>
  </w:style>
  <w:style w:type="character" w:styleId="ListLabel464">
    <w:name w:val="ListLabel 464"/>
    <w:qFormat/>
    <w:rPr>
      <w:rFonts w:cs="Symbol"/>
      <w:sz w:val="20"/>
    </w:rPr>
  </w:style>
  <w:style w:type="character" w:styleId="ListLabel465">
    <w:name w:val="ListLabel 465"/>
    <w:qFormat/>
    <w:rPr>
      <w:rFonts w:cs="Symbol"/>
      <w:sz w:val="20"/>
    </w:rPr>
  </w:style>
  <w:style w:type="character" w:styleId="ListLabel466">
    <w:name w:val="ListLabel 466"/>
    <w:qFormat/>
    <w:rPr>
      <w:rFonts w:cs="Symbol"/>
      <w:sz w:val="20"/>
    </w:rPr>
  </w:style>
  <w:style w:type="character" w:styleId="ListLabel467">
    <w:name w:val="ListLabel 467"/>
    <w:qFormat/>
    <w:rPr>
      <w:rFonts w:ascii="Arial" w:hAnsi="Arial" w:cs="Symbol"/>
      <w:sz w:val="20"/>
    </w:rPr>
  </w:style>
  <w:style w:type="character" w:styleId="ListLabel468">
    <w:name w:val="ListLabel 468"/>
    <w:qFormat/>
    <w:rPr>
      <w:rFonts w:cs="Symbol"/>
      <w:sz w:val="20"/>
    </w:rPr>
  </w:style>
  <w:style w:type="character" w:styleId="ListLabel469">
    <w:name w:val="ListLabel 469"/>
    <w:qFormat/>
    <w:rPr>
      <w:rFonts w:cs="Symbol"/>
      <w:sz w:val="20"/>
    </w:rPr>
  </w:style>
  <w:style w:type="character" w:styleId="ListLabel470">
    <w:name w:val="ListLabel 470"/>
    <w:qFormat/>
    <w:rPr>
      <w:rFonts w:cs="Symbol"/>
      <w:sz w:val="20"/>
    </w:rPr>
  </w:style>
  <w:style w:type="character" w:styleId="ListLabel471">
    <w:name w:val="ListLabel 471"/>
    <w:qFormat/>
    <w:rPr>
      <w:rFonts w:cs="Symbol"/>
      <w:sz w:val="20"/>
    </w:rPr>
  </w:style>
  <w:style w:type="character" w:styleId="ListLabel472">
    <w:name w:val="ListLabel 472"/>
    <w:qFormat/>
    <w:rPr>
      <w:rFonts w:cs="Symbol"/>
      <w:sz w:val="20"/>
    </w:rPr>
  </w:style>
  <w:style w:type="character" w:styleId="ListLabel473">
    <w:name w:val="ListLabel 473"/>
    <w:qFormat/>
    <w:rPr>
      <w:rFonts w:cs="Symbol"/>
      <w:sz w:val="20"/>
    </w:rPr>
  </w:style>
  <w:style w:type="character" w:styleId="ListLabel474">
    <w:name w:val="ListLabel 474"/>
    <w:qFormat/>
    <w:rPr>
      <w:rFonts w:cs="Symbol"/>
      <w:sz w:val="20"/>
    </w:rPr>
  </w:style>
  <w:style w:type="character" w:styleId="ListLabel475">
    <w:name w:val="ListLabel 475"/>
    <w:qFormat/>
    <w:rPr>
      <w:rFonts w:cs="Symbol"/>
      <w:sz w:val="20"/>
    </w:rPr>
  </w:style>
  <w:style w:type="character" w:styleId="ListLabel476">
    <w:name w:val="ListLabel 476"/>
    <w:qFormat/>
    <w:rPr>
      <w:rFonts w:ascii="Arial" w:hAnsi="Arial" w:cs="Symbol"/>
      <w:sz w:val="20"/>
    </w:rPr>
  </w:style>
  <w:style w:type="character" w:styleId="ListLabel477">
    <w:name w:val="ListLabel 477"/>
    <w:qFormat/>
    <w:rPr>
      <w:rFonts w:cs="Symbol"/>
      <w:sz w:val="20"/>
    </w:rPr>
  </w:style>
  <w:style w:type="character" w:styleId="ListLabel478">
    <w:name w:val="ListLabel 478"/>
    <w:qFormat/>
    <w:rPr>
      <w:rFonts w:cs="Symbol"/>
      <w:sz w:val="20"/>
    </w:rPr>
  </w:style>
  <w:style w:type="character" w:styleId="ListLabel479">
    <w:name w:val="ListLabel 479"/>
    <w:qFormat/>
    <w:rPr>
      <w:rFonts w:cs="Symbol"/>
      <w:sz w:val="20"/>
    </w:rPr>
  </w:style>
  <w:style w:type="character" w:styleId="ListLabel480">
    <w:name w:val="ListLabel 480"/>
    <w:qFormat/>
    <w:rPr>
      <w:rFonts w:cs="Symbol"/>
      <w:sz w:val="20"/>
    </w:rPr>
  </w:style>
  <w:style w:type="character" w:styleId="ListLabel481">
    <w:name w:val="ListLabel 481"/>
    <w:qFormat/>
    <w:rPr>
      <w:rFonts w:cs="Symbol"/>
      <w:sz w:val="20"/>
    </w:rPr>
  </w:style>
  <w:style w:type="character" w:styleId="ListLabel482">
    <w:name w:val="ListLabel 482"/>
    <w:qFormat/>
    <w:rPr>
      <w:rFonts w:cs="Symbol"/>
      <w:sz w:val="20"/>
    </w:rPr>
  </w:style>
  <w:style w:type="character" w:styleId="ListLabel483">
    <w:name w:val="ListLabel 483"/>
    <w:qFormat/>
    <w:rPr>
      <w:rFonts w:cs="Symbol"/>
      <w:sz w:val="20"/>
    </w:rPr>
  </w:style>
  <w:style w:type="character" w:styleId="ListLabel484">
    <w:name w:val="ListLabel 484"/>
    <w:qFormat/>
    <w:rPr>
      <w:rFonts w:cs="Symbol"/>
      <w:sz w:val="20"/>
    </w:rPr>
  </w:style>
  <w:style w:type="character" w:styleId="ListLabel485">
    <w:name w:val="ListLabel 485"/>
    <w:qFormat/>
    <w:rPr>
      <w:rFonts w:ascii="Arial" w:hAnsi="Arial" w:cs="Symbol"/>
      <w:sz w:val="20"/>
    </w:rPr>
  </w:style>
  <w:style w:type="character" w:styleId="ListLabel486">
    <w:name w:val="ListLabel 486"/>
    <w:qFormat/>
    <w:rPr>
      <w:rFonts w:cs="Symbol"/>
      <w:sz w:val="20"/>
    </w:rPr>
  </w:style>
  <w:style w:type="character" w:styleId="ListLabel487">
    <w:name w:val="ListLabel 487"/>
    <w:qFormat/>
    <w:rPr>
      <w:rFonts w:cs="Symbol"/>
      <w:sz w:val="20"/>
    </w:rPr>
  </w:style>
  <w:style w:type="character" w:styleId="ListLabel488">
    <w:name w:val="ListLabel 488"/>
    <w:qFormat/>
    <w:rPr>
      <w:rFonts w:cs="Symbol"/>
      <w:sz w:val="20"/>
    </w:rPr>
  </w:style>
  <w:style w:type="character" w:styleId="ListLabel489">
    <w:name w:val="ListLabel 489"/>
    <w:qFormat/>
    <w:rPr>
      <w:rFonts w:cs="Symbol"/>
      <w:sz w:val="20"/>
    </w:rPr>
  </w:style>
  <w:style w:type="character" w:styleId="ListLabel490">
    <w:name w:val="ListLabel 490"/>
    <w:qFormat/>
    <w:rPr>
      <w:rFonts w:cs="Symbol"/>
      <w:sz w:val="20"/>
    </w:rPr>
  </w:style>
  <w:style w:type="character" w:styleId="ListLabel491">
    <w:name w:val="ListLabel 491"/>
    <w:qFormat/>
    <w:rPr>
      <w:rFonts w:cs="Symbol"/>
      <w:sz w:val="20"/>
    </w:rPr>
  </w:style>
  <w:style w:type="character" w:styleId="ListLabel492">
    <w:name w:val="ListLabel 492"/>
    <w:qFormat/>
    <w:rPr>
      <w:rFonts w:cs="Symbol"/>
      <w:sz w:val="20"/>
    </w:rPr>
  </w:style>
  <w:style w:type="character" w:styleId="ListLabel493">
    <w:name w:val="ListLabel 493"/>
    <w:qFormat/>
    <w:rPr>
      <w:rFonts w:cs="Symbol"/>
      <w:sz w:val="20"/>
    </w:rPr>
  </w:style>
  <w:style w:type="character" w:styleId="ListLabel494">
    <w:name w:val="ListLabel 494"/>
    <w:qFormat/>
    <w:rPr>
      <w:rFonts w:ascii="Arial" w:hAnsi="Arial" w:cs="Symbol"/>
      <w:sz w:val="20"/>
    </w:rPr>
  </w:style>
  <w:style w:type="character" w:styleId="ListLabel495">
    <w:name w:val="ListLabel 495"/>
    <w:qFormat/>
    <w:rPr>
      <w:rFonts w:cs="Symbol"/>
      <w:sz w:val="20"/>
    </w:rPr>
  </w:style>
  <w:style w:type="character" w:styleId="ListLabel496">
    <w:name w:val="ListLabel 496"/>
    <w:qFormat/>
    <w:rPr>
      <w:rFonts w:cs="Symbol"/>
      <w:sz w:val="20"/>
    </w:rPr>
  </w:style>
  <w:style w:type="character" w:styleId="ListLabel497">
    <w:name w:val="ListLabel 497"/>
    <w:qFormat/>
    <w:rPr>
      <w:rFonts w:cs="Symbol"/>
      <w:sz w:val="20"/>
    </w:rPr>
  </w:style>
  <w:style w:type="character" w:styleId="ListLabel498">
    <w:name w:val="ListLabel 498"/>
    <w:qFormat/>
    <w:rPr>
      <w:rFonts w:cs="Symbol"/>
      <w:sz w:val="20"/>
    </w:rPr>
  </w:style>
  <w:style w:type="character" w:styleId="ListLabel499">
    <w:name w:val="ListLabel 499"/>
    <w:qFormat/>
    <w:rPr>
      <w:rFonts w:cs="Symbol"/>
      <w:sz w:val="20"/>
    </w:rPr>
  </w:style>
  <w:style w:type="character" w:styleId="ListLabel500">
    <w:name w:val="ListLabel 500"/>
    <w:qFormat/>
    <w:rPr>
      <w:rFonts w:cs="Symbol"/>
      <w:sz w:val="20"/>
    </w:rPr>
  </w:style>
  <w:style w:type="character" w:styleId="ListLabel501">
    <w:name w:val="ListLabel 501"/>
    <w:qFormat/>
    <w:rPr>
      <w:rFonts w:cs="Symbol"/>
      <w:sz w:val="20"/>
    </w:rPr>
  </w:style>
  <w:style w:type="character" w:styleId="ListLabel502">
    <w:name w:val="ListLabel 502"/>
    <w:qFormat/>
    <w:rPr>
      <w:rFonts w:cs="Symbol"/>
      <w:sz w:val="20"/>
    </w:rPr>
  </w:style>
  <w:style w:type="character" w:styleId="ListLabel503">
    <w:name w:val="ListLabel 503"/>
    <w:qFormat/>
    <w:rPr>
      <w:rFonts w:ascii="Arial" w:hAnsi="Arial" w:cs="Symbol"/>
      <w:sz w:val="20"/>
    </w:rPr>
  </w:style>
  <w:style w:type="character" w:styleId="ListLabel504">
    <w:name w:val="ListLabel 504"/>
    <w:qFormat/>
    <w:rPr>
      <w:rFonts w:cs="Courier New"/>
    </w:rPr>
  </w:style>
  <w:style w:type="character" w:styleId="ListLabel505">
    <w:name w:val="ListLabel 505"/>
    <w:qFormat/>
    <w:rPr>
      <w:rFonts w:cs="Wingdings"/>
    </w:rPr>
  </w:style>
  <w:style w:type="character" w:styleId="ListLabel506">
    <w:name w:val="ListLabel 506"/>
    <w:qFormat/>
    <w:rPr>
      <w:rFonts w:cs="Symbol"/>
    </w:rPr>
  </w:style>
  <w:style w:type="character" w:styleId="ListLabel507">
    <w:name w:val="ListLabel 507"/>
    <w:qFormat/>
    <w:rPr>
      <w:rFonts w:cs="Courier New"/>
    </w:rPr>
  </w:style>
  <w:style w:type="character" w:styleId="ListLabel508">
    <w:name w:val="ListLabel 508"/>
    <w:qFormat/>
    <w:rPr>
      <w:rFonts w:cs="Wingdings"/>
    </w:rPr>
  </w:style>
  <w:style w:type="character" w:styleId="ListLabel509">
    <w:name w:val="ListLabel 509"/>
    <w:qFormat/>
    <w:rPr>
      <w:rFonts w:cs="Symbol"/>
    </w:rPr>
  </w:style>
  <w:style w:type="character" w:styleId="ListLabel510">
    <w:name w:val="ListLabel 510"/>
    <w:qFormat/>
    <w:rPr>
      <w:rFonts w:cs="Courier New"/>
    </w:rPr>
  </w:style>
  <w:style w:type="character" w:styleId="ListLabel511">
    <w:name w:val="ListLabel 511"/>
    <w:qFormat/>
    <w:rPr>
      <w:rFonts w:cs="Wingdings"/>
    </w:rPr>
  </w:style>
  <w:style w:type="character" w:styleId="ListLabel512">
    <w:name w:val="ListLabel 512"/>
    <w:qFormat/>
    <w:rPr>
      <w:rFonts w:ascii="Arial" w:hAnsi="Arial" w:cs="Symbol"/>
      <w:sz w:val="20"/>
    </w:rPr>
  </w:style>
  <w:style w:type="character" w:styleId="ListLabel513">
    <w:name w:val="ListLabel 513"/>
    <w:qFormat/>
    <w:rPr>
      <w:rFonts w:cs="Courier New"/>
    </w:rPr>
  </w:style>
  <w:style w:type="character" w:styleId="ListLabel514">
    <w:name w:val="ListLabel 514"/>
    <w:qFormat/>
    <w:rPr>
      <w:rFonts w:cs="Wingdings"/>
    </w:rPr>
  </w:style>
  <w:style w:type="character" w:styleId="ListLabel515">
    <w:name w:val="ListLabel 515"/>
    <w:qFormat/>
    <w:rPr>
      <w:rFonts w:cs="Symbol"/>
    </w:rPr>
  </w:style>
  <w:style w:type="character" w:styleId="ListLabel516">
    <w:name w:val="ListLabel 516"/>
    <w:qFormat/>
    <w:rPr>
      <w:rFonts w:cs="Courier New"/>
    </w:rPr>
  </w:style>
  <w:style w:type="character" w:styleId="ListLabel517">
    <w:name w:val="ListLabel 517"/>
    <w:qFormat/>
    <w:rPr>
      <w:rFonts w:cs="Wingdings"/>
    </w:rPr>
  </w:style>
  <w:style w:type="character" w:styleId="ListLabel518">
    <w:name w:val="ListLabel 518"/>
    <w:qFormat/>
    <w:rPr>
      <w:rFonts w:cs="Symbol"/>
    </w:rPr>
  </w:style>
  <w:style w:type="character" w:styleId="ListLabel519">
    <w:name w:val="ListLabel 519"/>
    <w:qFormat/>
    <w:rPr>
      <w:rFonts w:cs="Courier New"/>
    </w:rPr>
  </w:style>
  <w:style w:type="character" w:styleId="ListLabel520">
    <w:name w:val="ListLabel 520"/>
    <w:qFormat/>
    <w:rPr>
      <w:rFonts w:cs="Wingdings"/>
    </w:rPr>
  </w:style>
  <w:style w:type="character" w:styleId="ListLabel521">
    <w:name w:val="ListLabel 521"/>
    <w:qFormat/>
    <w:rPr/>
  </w:style>
  <w:style w:type="character" w:styleId="ListLabel522">
    <w:name w:val="ListLabel 522"/>
    <w:qFormat/>
    <w:rPr>
      <w:rFonts w:ascii="Arial" w:hAnsi="Arial" w:cs="Symbol"/>
      <w:sz w:val="18"/>
    </w:rPr>
  </w:style>
  <w:style w:type="character" w:styleId="ListLabel523">
    <w:name w:val="ListLabel 523"/>
    <w:qFormat/>
    <w:rPr>
      <w:rFonts w:cs="Courier New"/>
    </w:rPr>
  </w:style>
  <w:style w:type="character" w:styleId="ListLabel524">
    <w:name w:val="ListLabel 524"/>
    <w:qFormat/>
    <w:rPr>
      <w:rFonts w:cs="Wingdings"/>
    </w:rPr>
  </w:style>
  <w:style w:type="character" w:styleId="ListLabel525">
    <w:name w:val="ListLabel 525"/>
    <w:qFormat/>
    <w:rPr>
      <w:rFonts w:cs="Symbol"/>
    </w:rPr>
  </w:style>
  <w:style w:type="character" w:styleId="ListLabel526">
    <w:name w:val="ListLabel 526"/>
    <w:qFormat/>
    <w:rPr>
      <w:rFonts w:cs="Courier New"/>
    </w:rPr>
  </w:style>
  <w:style w:type="character" w:styleId="ListLabel527">
    <w:name w:val="ListLabel 527"/>
    <w:qFormat/>
    <w:rPr>
      <w:rFonts w:cs="Wingdings"/>
    </w:rPr>
  </w:style>
  <w:style w:type="character" w:styleId="ListLabel528">
    <w:name w:val="ListLabel 528"/>
    <w:qFormat/>
    <w:rPr>
      <w:rFonts w:cs="Symbol"/>
    </w:rPr>
  </w:style>
  <w:style w:type="character" w:styleId="ListLabel529">
    <w:name w:val="ListLabel 529"/>
    <w:qFormat/>
    <w:rPr>
      <w:rFonts w:cs="Courier New"/>
    </w:rPr>
  </w:style>
  <w:style w:type="character" w:styleId="ListLabel530">
    <w:name w:val="ListLabel 530"/>
    <w:qFormat/>
    <w:rPr>
      <w:rFonts w:cs="Wingdings"/>
    </w:rPr>
  </w:style>
  <w:style w:type="character" w:styleId="ListLabel531">
    <w:name w:val="ListLabel 531"/>
    <w:qFormat/>
    <w:rPr>
      <w:rFonts w:ascii="Arial" w:hAnsi="Arial" w:cs="Symbol"/>
    </w:rPr>
  </w:style>
  <w:style w:type="character" w:styleId="ListLabel532">
    <w:name w:val="ListLabel 532"/>
    <w:qFormat/>
    <w:rPr>
      <w:rFonts w:cs="Courier New"/>
    </w:rPr>
  </w:style>
  <w:style w:type="character" w:styleId="ListLabel533">
    <w:name w:val="ListLabel 533"/>
    <w:qFormat/>
    <w:rPr>
      <w:rFonts w:cs="Wingdings"/>
    </w:rPr>
  </w:style>
  <w:style w:type="character" w:styleId="ListLabel534">
    <w:name w:val="ListLabel 534"/>
    <w:qFormat/>
    <w:rPr>
      <w:rFonts w:cs="Symbol"/>
    </w:rPr>
  </w:style>
  <w:style w:type="character" w:styleId="ListLabel535">
    <w:name w:val="ListLabel 535"/>
    <w:qFormat/>
    <w:rPr>
      <w:rFonts w:cs="Courier New"/>
    </w:rPr>
  </w:style>
  <w:style w:type="character" w:styleId="ListLabel536">
    <w:name w:val="ListLabel 536"/>
    <w:qFormat/>
    <w:rPr>
      <w:rFonts w:cs="Wingdings"/>
    </w:rPr>
  </w:style>
  <w:style w:type="character" w:styleId="ListLabel537">
    <w:name w:val="ListLabel 537"/>
    <w:qFormat/>
    <w:rPr>
      <w:rFonts w:cs="Symbol"/>
    </w:rPr>
  </w:style>
  <w:style w:type="character" w:styleId="ListLabel538">
    <w:name w:val="ListLabel 538"/>
    <w:qFormat/>
    <w:rPr>
      <w:rFonts w:cs="Courier New"/>
    </w:rPr>
  </w:style>
  <w:style w:type="character" w:styleId="ListLabel539">
    <w:name w:val="ListLabel 539"/>
    <w:qFormat/>
    <w:rPr>
      <w:rFonts w:cs="Wingdings"/>
    </w:rPr>
  </w:style>
  <w:style w:type="character" w:styleId="ListLabel540">
    <w:name w:val="ListLabel 540"/>
    <w:qFormat/>
    <w:rPr>
      <w:rFonts w:ascii="Arial" w:hAnsi="Arial" w:cs="Times New Roman"/>
      <w:b w:val="false"/>
      <w:color w:val="000000"/>
      <w:sz w:val="20"/>
    </w:rPr>
  </w:style>
  <w:style w:type="character" w:styleId="ListLabel541">
    <w:name w:val="ListLabel 541"/>
    <w:qFormat/>
    <w:rPr>
      <w:rFonts w:cs="Courier New"/>
    </w:rPr>
  </w:style>
  <w:style w:type="character" w:styleId="ListLabel542">
    <w:name w:val="ListLabel 542"/>
    <w:qFormat/>
    <w:rPr>
      <w:rFonts w:cs="Wingdings"/>
    </w:rPr>
  </w:style>
  <w:style w:type="character" w:styleId="ListLabel543">
    <w:name w:val="ListLabel 543"/>
    <w:qFormat/>
    <w:rPr>
      <w:rFonts w:cs="Symbol"/>
    </w:rPr>
  </w:style>
  <w:style w:type="character" w:styleId="ListLabel544">
    <w:name w:val="ListLabel 544"/>
    <w:qFormat/>
    <w:rPr>
      <w:rFonts w:cs="Courier New"/>
    </w:rPr>
  </w:style>
  <w:style w:type="character" w:styleId="ListLabel545">
    <w:name w:val="ListLabel 545"/>
    <w:qFormat/>
    <w:rPr>
      <w:rFonts w:cs="Wingdings"/>
    </w:rPr>
  </w:style>
  <w:style w:type="character" w:styleId="ListLabel546">
    <w:name w:val="ListLabel 546"/>
    <w:qFormat/>
    <w:rPr>
      <w:rFonts w:cs="Symbol"/>
    </w:rPr>
  </w:style>
  <w:style w:type="character" w:styleId="ListLabel547">
    <w:name w:val="ListLabel 547"/>
    <w:qFormat/>
    <w:rPr>
      <w:rFonts w:cs="Courier New"/>
    </w:rPr>
  </w:style>
  <w:style w:type="character" w:styleId="ListLabel548">
    <w:name w:val="ListLabel 548"/>
    <w:qFormat/>
    <w:rPr>
      <w:rFonts w:cs="Wingdings"/>
    </w:rPr>
  </w:style>
  <w:style w:type="character" w:styleId="ListLabel549">
    <w:name w:val="ListLabel 549"/>
    <w:qFormat/>
    <w:rPr>
      <w:rFonts w:ascii="Arial" w:hAnsi="Arial" w:cs="Times New Roman"/>
      <w:b w:val="false"/>
      <w:color w:val="000000"/>
      <w:sz w:val="20"/>
    </w:rPr>
  </w:style>
  <w:style w:type="character" w:styleId="ListLabel550">
    <w:name w:val="ListLabel 550"/>
    <w:qFormat/>
    <w:rPr>
      <w:rFonts w:cs="Courier New"/>
    </w:rPr>
  </w:style>
  <w:style w:type="character" w:styleId="ListLabel551">
    <w:name w:val="ListLabel 551"/>
    <w:qFormat/>
    <w:rPr>
      <w:rFonts w:cs="Wingdings"/>
    </w:rPr>
  </w:style>
  <w:style w:type="character" w:styleId="ListLabel552">
    <w:name w:val="ListLabel 552"/>
    <w:qFormat/>
    <w:rPr>
      <w:rFonts w:cs="Symbol"/>
    </w:rPr>
  </w:style>
  <w:style w:type="character" w:styleId="ListLabel553">
    <w:name w:val="ListLabel 553"/>
    <w:qFormat/>
    <w:rPr>
      <w:rFonts w:cs="Courier New"/>
    </w:rPr>
  </w:style>
  <w:style w:type="character" w:styleId="ListLabel554">
    <w:name w:val="ListLabel 554"/>
    <w:qFormat/>
    <w:rPr>
      <w:rFonts w:cs="Wingdings"/>
    </w:rPr>
  </w:style>
  <w:style w:type="character" w:styleId="ListLabel555">
    <w:name w:val="ListLabel 555"/>
    <w:qFormat/>
    <w:rPr>
      <w:rFonts w:cs="Symbol"/>
    </w:rPr>
  </w:style>
  <w:style w:type="character" w:styleId="ListLabel556">
    <w:name w:val="ListLabel 556"/>
    <w:qFormat/>
    <w:rPr>
      <w:rFonts w:cs="Courier New"/>
    </w:rPr>
  </w:style>
  <w:style w:type="character" w:styleId="ListLabel557">
    <w:name w:val="ListLabel 557"/>
    <w:qFormat/>
    <w:rPr>
      <w:rFonts w:cs="Wingdings"/>
    </w:rPr>
  </w:style>
  <w:style w:type="character" w:styleId="ListLabel558">
    <w:name w:val="ListLabel 558"/>
    <w:qFormat/>
    <w:rPr>
      <w:rFonts w:ascii="Arial" w:hAnsi="Arial" w:cs="Symbol"/>
      <w:sz w:val="20"/>
    </w:rPr>
  </w:style>
  <w:style w:type="character" w:styleId="ListLabel559">
    <w:name w:val="ListLabel 559"/>
    <w:qFormat/>
    <w:rPr>
      <w:rFonts w:cs="Courier New"/>
      <w:sz w:val="20"/>
    </w:rPr>
  </w:style>
  <w:style w:type="character" w:styleId="ListLabel560">
    <w:name w:val="ListLabel 560"/>
    <w:qFormat/>
    <w:rPr>
      <w:rFonts w:cs="Wingdings"/>
      <w:sz w:val="20"/>
    </w:rPr>
  </w:style>
  <w:style w:type="character" w:styleId="ListLabel561">
    <w:name w:val="ListLabel 561"/>
    <w:qFormat/>
    <w:rPr>
      <w:rFonts w:cs="Wingdings"/>
      <w:sz w:val="20"/>
    </w:rPr>
  </w:style>
  <w:style w:type="character" w:styleId="ListLabel562">
    <w:name w:val="ListLabel 562"/>
    <w:qFormat/>
    <w:rPr>
      <w:rFonts w:cs="Wingdings"/>
      <w:sz w:val="20"/>
    </w:rPr>
  </w:style>
  <w:style w:type="character" w:styleId="ListLabel563">
    <w:name w:val="ListLabel 563"/>
    <w:qFormat/>
    <w:rPr>
      <w:rFonts w:cs="Wingdings"/>
      <w:sz w:val="20"/>
    </w:rPr>
  </w:style>
  <w:style w:type="character" w:styleId="ListLabel564">
    <w:name w:val="ListLabel 564"/>
    <w:qFormat/>
    <w:rPr>
      <w:rFonts w:cs="Wingdings"/>
      <w:sz w:val="20"/>
    </w:rPr>
  </w:style>
  <w:style w:type="character" w:styleId="ListLabel565">
    <w:name w:val="ListLabel 565"/>
    <w:qFormat/>
    <w:rPr>
      <w:rFonts w:cs="Wingdings"/>
      <w:sz w:val="20"/>
    </w:rPr>
  </w:style>
  <w:style w:type="character" w:styleId="ListLabel566">
    <w:name w:val="ListLabel 566"/>
    <w:qFormat/>
    <w:rPr>
      <w:rFonts w:cs="Wingdings"/>
      <w:sz w:val="20"/>
    </w:rPr>
  </w:style>
  <w:style w:type="character" w:styleId="ListLabel567">
    <w:name w:val="ListLabel 567"/>
    <w:qFormat/>
    <w:rPr>
      <w:rFonts w:ascii="Arial" w:hAnsi="Arial" w:cs="Symbol"/>
      <w:sz w:val="20"/>
    </w:rPr>
  </w:style>
  <w:style w:type="character" w:styleId="ListLabel568">
    <w:name w:val="ListLabel 568"/>
    <w:qFormat/>
    <w:rPr>
      <w:rFonts w:cs="Courier New"/>
      <w:sz w:val="20"/>
    </w:rPr>
  </w:style>
  <w:style w:type="character" w:styleId="ListLabel569">
    <w:name w:val="ListLabel 569"/>
    <w:qFormat/>
    <w:rPr>
      <w:rFonts w:cs="Wingdings"/>
      <w:sz w:val="20"/>
    </w:rPr>
  </w:style>
  <w:style w:type="character" w:styleId="ListLabel570">
    <w:name w:val="ListLabel 570"/>
    <w:qFormat/>
    <w:rPr>
      <w:rFonts w:cs="Wingdings"/>
      <w:sz w:val="20"/>
    </w:rPr>
  </w:style>
  <w:style w:type="character" w:styleId="ListLabel571">
    <w:name w:val="ListLabel 571"/>
    <w:qFormat/>
    <w:rPr>
      <w:rFonts w:cs="Wingdings"/>
      <w:sz w:val="20"/>
    </w:rPr>
  </w:style>
  <w:style w:type="character" w:styleId="ListLabel572">
    <w:name w:val="ListLabel 572"/>
    <w:qFormat/>
    <w:rPr>
      <w:rFonts w:cs="Wingdings"/>
      <w:sz w:val="20"/>
    </w:rPr>
  </w:style>
  <w:style w:type="character" w:styleId="ListLabel573">
    <w:name w:val="ListLabel 573"/>
    <w:qFormat/>
    <w:rPr>
      <w:rFonts w:cs="Wingdings"/>
      <w:sz w:val="20"/>
    </w:rPr>
  </w:style>
  <w:style w:type="character" w:styleId="ListLabel574">
    <w:name w:val="ListLabel 574"/>
    <w:qFormat/>
    <w:rPr>
      <w:rFonts w:cs="Wingdings"/>
      <w:sz w:val="20"/>
    </w:rPr>
  </w:style>
  <w:style w:type="character" w:styleId="ListLabel575">
    <w:name w:val="ListLabel 575"/>
    <w:qFormat/>
    <w:rPr>
      <w:rFonts w:cs="Wingdings"/>
      <w:sz w:val="20"/>
    </w:rPr>
  </w:style>
  <w:style w:type="character" w:styleId="ListLabel576">
    <w:name w:val="ListLabel 576"/>
    <w:qFormat/>
    <w:rPr>
      <w:rFonts w:ascii="Arial" w:hAnsi="Arial" w:cs="Times New Roman"/>
      <w:b w:val="false"/>
      <w:color w:val="000000"/>
      <w:sz w:val="20"/>
    </w:rPr>
  </w:style>
  <w:style w:type="character" w:styleId="ListLabel577">
    <w:name w:val="ListLabel 577"/>
    <w:qFormat/>
    <w:rPr>
      <w:rFonts w:cs="Courier New"/>
    </w:rPr>
  </w:style>
  <w:style w:type="character" w:styleId="ListLabel578">
    <w:name w:val="ListLabel 578"/>
    <w:qFormat/>
    <w:rPr>
      <w:rFonts w:cs="Wingdings"/>
    </w:rPr>
  </w:style>
  <w:style w:type="character" w:styleId="ListLabel579">
    <w:name w:val="ListLabel 579"/>
    <w:qFormat/>
    <w:rPr>
      <w:rFonts w:cs="Symbol"/>
    </w:rPr>
  </w:style>
  <w:style w:type="character" w:styleId="ListLabel580">
    <w:name w:val="ListLabel 580"/>
    <w:qFormat/>
    <w:rPr>
      <w:rFonts w:cs="Courier New"/>
    </w:rPr>
  </w:style>
  <w:style w:type="character" w:styleId="ListLabel581">
    <w:name w:val="ListLabel 581"/>
    <w:qFormat/>
    <w:rPr>
      <w:rFonts w:cs="Wingdings"/>
    </w:rPr>
  </w:style>
  <w:style w:type="character" w:styleId="ListLabel582">
    <w:name w:val="ListLabel 582"/>
    <w:qFormat/>
    <w:rPr>
      <w:rFonts w:cs="Symbol"/>
    </w:rPr>
  </w:style>
  <w:style w:type="character" w:styleId="ListLabel583">
    <w:name w:val="ListLabel 583"/>
    <w:qFormat/>
    <w:rPr>
      <w:rFonts w:cs="Courier New"/>
    </w:rPr>
  </w:style>
  <w:style w:type="character" w:styleId="ListLabel584">
    <w:name w:val="ListLabel 584"/>
    <w:qFormat/>
    <w:rPr>
      <w:rFonts w:cs="Wingdings"/>
    </w:rPr>
  </w:style>
  <w:style w:type="character" w:styleId="ListLabel585">
    <w:name w:val="ListLabel 585"/>
    <w:qFormat/>
    <w:rPr>
      <w:rFonts w:ascii="Arial" w:hAnsi="Arial" w:cs="Symbol"/>
      <w:sz w:val="20"/>
    </w:rPr>
  </w:style>
  <w:style w:type="character" w:styleId="ListLabel586">
    <w:name w:val="ListLabel 586"/>
    <w:qFormat/>
    <w:rPr>
      <w:rFonts w:cs="Symbol"/>
      <w:sz w:val="20"/>
    </w:rPr>
  </w:style>
  <w:style w:type="character" w:styleId="ListLabel587">
    <w:name w:val="ListLabel 587"/>
    <w:qFormat/>
    <w:rPr>
      <w:rFonts w:cs="Symbol"/>
      <w:sz w:val="20"/>
    </w:rPr>
  </w:style>
  <w:style w:type="character" w:styleId="ListLabel588">
    <w:name w:val="ListLabel 588"/>
    <w:qFormat/>
    <w:rPr>
      <w:rFonts w:cs="Symbol"/>
      <w:sz w:val="20"/>
    </w:rPr>
  </w:style>
  <w:style w:type="character" w:styleId="ListLabel589">
    <w:name w:val="ListLabel 589"/>
    <w:qFormat/>
    <w:rPr>
      <w:rFonts w:cs="Symbol"/>
      <w:sz w:val="20"/>
    </w:rPr>
  </w:style>
  <w:style w:type="character" w:styleId="ListLabel590">
    <w:name w:val="ListLabel 590"/>
    <w:qFormat/>
    <w:rPr>
      <w:rFonts w:cs="Symbol"/>
      <w:sz w:val="20"/>
    </w:rPr>
  </w:style>
  <w:style w:type="character" w:styleId="ListLabel591">
    <w:name w:val="ListLabel 591"/>
    <w:qFormat/>
    <w:rPr>
      <w:rFonts w:cs="Symbol"/>
      <w:sz w:val="20"/>
    </w:rPr>
  </w:style>
  <w:style w:type="character" w:styleId="ListLabel592">
    <w:name w:val="ListLabel 592"/>
    <w:qFormat/>
    <w:rPr>
      <w:rFonts w:cs="Symbol"/>
      <w:sz w:val="20"/>
    </w:rPr>
  </w:style>
  <w:style w:type="character" w:styleId="ListLabel593">
    <w:name w:val="ListLabel 593"/>
    <w:qFormat/>
    <w:rPr>
      <w:rFonts w:cs="Symbol"/>
      <w:sz w:val="20"/>
    </w:rPr>
  </w:style>
  <w:style w:type="character" w:styleId="ListLabel594">
    <w:name w:val="ListLabel 594"/>
    <w:qFormat/>
    <w:rPr>
      <w:rFonts w:ascii="Arial" w:hAnsi="Arial" w:cs="Symbol"/>
      <w:sz w:val="20"/>
    </w:rPr>
  </w:style>
  <w:style w:type="character" w:styleId="ListLabel595">
    <w:name w:val="ListLabel 595"/>
    <w:qFormat/>
    <w:rPr>
      <w:rFonts w:cs="Symbol"/>
      <w:sz w:val="20"/>
    </w:rPr>
  </w:style>
  <w:style w:type="character" w:styleId="ListLabel596">
    <w:name w:val="ListLabel 596"/>
    <w:qFormat/>
    <w:rPr>
      <w:rFonts w:cs="Symbol"/>
      <w:sz w:val="20"/>
    </w:rPr>
  </w:style>
  <w:style w:type="character" w:styleId="ListLabel597">
    <w:name w:val="ListLabel 597"/>
    <w:qFormat/>
    <w:rPr>
      <w:rFonts w:cs="Symbol"/>
      <w:sz w:val="20"/>
    </w:rPr>
  </w:style>
  <w:style w:type="character" w:styleId="ListLabel598">
    <w:name w:val="ListLabel 598"/>
    <w:qFormat/>
    <w:rPr>
      <w:rFonts w:cs="Symbol"/>
      <w:sz w:val="20"/>
    </w:rPr>
  </w:style>
  <w:style w:type="character" w:styleId="ListLabel599">
    <w:name w:val="ListLabel 599"/>
    <w:qFormat/>
    <w:rPr>
      <w:rFonts w:cs="Symbol"/>
      <w:sz w:val="20"/>
    </w:rPr>
  </w:style>
  <w:style w:type="character" w:styleId="ListLabel600">
    <w:name w:val="ListLabel 600"/>
    <w:qFormat/>
    <w:rPr>
      <w:rFonts w:cs="Symbol"/>
      <w:sz w:val="20"/>
    </w:rPr>
  </w:style>
  <w:style w:type="character" w:styleId="ListLabel601">
    <w:name w:val="ListLabel 601"/>
    <w:qFormat/>
    <w:rPr>
      <w:rFonts w:cs="Symbol"/>
      <w:sz w:val="20"/>
    </w:rPr>
  </w:style>
  <w:style w:type="character" w:styleId="ListLabel602">
    <w:name w:val="ListLabel 602"/>
    <w:qFormat/>
    <w:rPr>
      <w:rFonts w:cs="Symbol"/>
      <w:sz w:val="20"/>
    </w:rPr>
  </w:style>
  <w:style w:type="character" w:styleId="ListLabel603">
    <w:name w:val="ListLabel 603"/>
    <w:qFormat/>
    <w:rPr>
      <w:rFonts w:ascii="Arial" w:hAnsi="Arial" w:cs="Symbol"/>
      <w:sz w:val="20"/>
    </w:rPr>
  </w:style>
  <w:style w:type="character" w:styleId="ListLabel604">
    <w:name w:val="ListLabel 604"/>
    <w:qFormat/>
    <w:rPr>
      <w:rFonts w:cs="Symbol"/>
      <w:sz w:val="20"/>
    </w:rPr>
  </w:style>
  <w:style w:type="character" w:styleId="ListLabel605">
    <w:name w:val="ListLabel 605"/>
    <w:qFormat/>
    <w:rPr>
      <w:rFonts w:cs="Symbol"/>
      <w:sz w:val="20"/>
    </w:rPr>
  </w:style>
  <w:style w:type="character" w:styleId="ListLabel606">
    <w:name w:val="ListLabel 606"/>
    <w:qFormat/>
    <w:rPr>
      <w:rFonts w:cs="Symbol"/>
      <w:sz w:val="20"/>
    </w:rPr>
  </w:style>
  <w:style w:type="character" w:styleId="ListLabel607">
    <w:name w:val="ListLabel 607"/>
    <w:qFormat/>
    <w:rPr>
      <w:rFonts w:cs="Symbol"/>
      <w:sz w:val="20"/>
    </w:rPr>
  </w:style>
  <w:style w:type="character" w:styleId="ListLabel608">
    <w:name w:val="ListLabel 608"/>
    <w:qFormat/>
    <w:rPr>
      <w:rFonts w:cs="Symbol"/>
      <w:sz w:val="20"/>
    </w:rPr>
  </w:style>
  <w:style w:type="character" w:styleId="ListLabel609">
    <w:name w:val="ListLabel 609"/>
    <w:qFormat/>
    <w:rPr>
      <w:rFonts w:cs="Symbol"/>
      <w:sz w:val="20"/>
    </w:rPr>
  </w:style>
  <w:style w:type="character" w:styleId="ListLabel610">
    <w:name w:val="ListLabel 610"/>
    <w:qFormat/>
    <w:rPr>
      <w:rFonts w:cs="Symbol"/>
      <w:sz w:val="20"/>
    </w:rPr>
  </w:style>
  <w:style w:type="character" w:styleId="ListLabel611">
    <w:name w:val="ListLabel 611"/>
    <w:qFormat/>
    <w:rPr>
      <w:rFonts w:cs="Symbol"/>
      <w:sz w:val="20"/>
    </w:rPr>
  </w:style>
  <w:style w:type="character" w:styleId="ListLabel612">
    <w:name w:val="ListLabel 612"/>
    <w:qFormat/>
    <w:rPr>
      <w:rFonts w:ascii="Arial" w:hAnsi="Arial" w:cs="Symbol"/>
      <w:sz w:val="20"/>
    </w:rPr>
  </w:style>
  <w:style w:type="character" w:styleId="ListLabel613">
    <w:name w:val="ListLabel 613"/>
    <w:qFormat/>
    <w:rPr>
      <w:rFonts w:cs="Symbol"/>
      <w:sz w:val="20"/>
    </w:rPr>
  </w:style>
  <w:style w:type="character" w:styleId="ListLabel614">
    <w:name w:val="ListLabel 614"/>
    <w:qFormat/>
    <w:rPr>
      <w:rFonts w:cs="Symbol"/>
      <w:sz w:val="20"/>
    </w:rPr>
  </w:style>
  <w:style w:type="character" w:styleId="ListLabel615">
    <w:name w:val="ListLabel 615"/>
    <w:qFormat/>
    <w:rPr>
      <w:rFonts w:cs="Symbol"/>
      <w:sz w:val="20"/>
    </w:rPr>
  </w:style>
  <w:style w:type="character" w:styleId="ListLabel616">
    <w:name w:val="ListLabel 616"/>
    <w:qFormat/>
    <w:rPr>
      <w:rFonts w:cs="Symbol"/>
      <w:sz w:val="20"/>
    </w:rPr>
  </w:style>
  <w:style w:type="character" w:styleId="ListLabel617">
    <w:name w:val="ListLabel 617"/>
    <w:qFormat/>
    <w:rPr>
      <w:rFonts w:cs="Symbol"/>
      <w:sz w:val="20"/>
    </w:rPr>
  </w:style>
  <w:style w:type="character" w:styleId="ListLabel618">
    <w:name w:val="ListLabel 618"/>
    <w:qFormat/>
    <w:rPr>
      <w:rFonts w:cs="Symbol"/>
      <w:sz w:val="20"/>
    </w:rPr>
  </w:style>
  <w:style w:type="character" w:styleId="ListLabel619">
    <w:name w:val="ListLabel 619"/>
    <w:qFormat/>
    <w:rPr>
      <w:rFonts w:cs="Symbol"/>
      <w:sz w:val="20"/>
    </w:rPr>
  </w:style>
  <w:style w:type="character" w:styleId="ListLabel620">
    <w:name w:val="ListLabel 620"/>
    <w:qFormat/>
    <w:rPr>
      <w:rFonts w:cs="Symbol"/>
      <w:sz w:val="20"/>
    </w:rPr>
  </w:style>
  <w:style w:type="character" w:styleId="ListLabel621">
    <w:name w:val="ListLabel 621"/>
    <w:qFormat/>
    <w:rPr>
      <w:rFonts w:ascii="Arial" w:hAnsi="Arial" w:cs="Symbol"/>
      <w:sz w:val="20"/>
    </w:rPr>
  </w:style>
  <w:style w:type="character" w:styleId="ListLabel622">
    <w:name w:val="ListLabel 622"/>
    <w:qFormat/>
    <w:rPr>
      <w:rFonts w:cs="Symbol"/>
      <w:sz w:val="20"/>
    </w:rPr>
  </w:style>
  <w:style w:type="character" w:styleId="ListLabel623">
    <w:name w:val="ListLabel 623"/>
    <w:qFormat/>
    <w:rPr>
      <w:rFonts w:cs="Symbol"/>
      <w:sz w:val="20"/>
    </w:rPr>
  </w:style>
  <w:style w:type="character" w:styleId="ListLabel624">
    <w:name w:val="ListLabel 624"/>
    <w:qFormat/>
    <w:rPr>
      <w:rFonts w:cs="Symbol"/>
      <w:sz w:val="20"/>
    </w:rPr>
  </w:style>
  <w:style w:type="character" w:styleId="ListLabel625">
    <w:name w:val="ListLabel 625"/>
    <w:qFormat/>
    <w:rPr>
      <w:rFonts w:cs="Symbol"/>
      <w:sz w:val="20"/>
    </w:rPr>
  </w:style>
  <w:style w:type="character" w:styleId="ListLabel626">
    <w:name w:val="ListLabel 626"/>
    <w:qFormat/>
    <w:rPr>
      <w:rFonts w:cs="Symbol"/>
      <w:sz w:val="20"/>
    </w:rPr>
  </w:style>
  <w:style w:type="character" w:styleId="ListLabel627">
    <w:name w:val="ListLabel 627"/>
    <w:qFormat/>
    <w:rPr>
      <w:rFonts w:cs="Symbol"/>
      <w:sz w:val="20"/>
    </w:rPr>
  </w:style>
  <w:style w:type="character" w:styleId="ListLabel628">
    <w:name w:val="ListLabel 628"/>
    <w:qFormat/>
    <w:rPr>
      <w:rFonts w:cs="Symbol"/>
      <w:sz w:val="20"/>
    </w:rPr>
  </w:style>
  <w:style w:type="character" w:styleId="ListLabel629">
    <w:name w:val="ListLabel 629"/>
    <w:qFormat/>
    <w:rPr>
      <w:rFonts w:cs="Symbol"/>
      <w:sz w:val="20"/>
    </w:rPr>
  </w:style>
  <w:style w:type="character" w:styleId="ListLabel630">
    <w:name w:val="ListLabel 630"/>
    <w:qFormat/>
    <w:rPr>
      <w:rFonts w:ascii="Arial" w:hAnsi="Arial" w:cs="Symbol"/>
      <w:sz w:val="20"/>
    </w:rPr>
  </w:style>
  <w:style w:type="character" w:styleId="ListLabel631">
    <w:name w:val="ListLabel 631"/>
    <w:qFormat/>
    <w:rPr>
      <w:rFonts w:cs="Symbol"/>
      <w:sz w:val="20"/>
    </w:rPr>
  </w:style>
  <w:style w:type="character" w:styleId="ListLabel632">
    <w:name w:val="ListLabel 632"/>
    <w:qFormat/>
    <w:rPr>
      <w:rFonts w:cs="Symbol"/>
      <w:sz w:val="20"/>
    </w:rPr>
  </w:style>
  <w:style w:type="character" w:styleId="ListLabel633">
    <w:name w:val="ListLabel 633"/>
    <w:qFormat/>
    <w:rPr>
      <w:rFonts w:cs="Symbol"/>
      <w:sz w:val="20"/>
    </w:rPr>
  </w:style>
  <w:style w:type="character" w:styleId="ListLabel634">
    <w:name w:val="ListLabel 634"/>
    <w:qFormat/>
    <w:rPr>
      <w:rFonts w:cs="Symbol"/>
      <w:sz w:val="20"/>
    </w:rPr>
  </w:style>
  <w:style w:type="character" w:styleId="ListLabel635">
    <w:name w:val="ListLabel 635"/>
    <w:qFormat/>
    <w:rPr>
      <w:rFonts w:cs="Symbol"/>
      <w:sz w:val="20"/>
    </w:rPr>
  </w:style>
  <w:style w:type="character" w:styleId="ListLabel636">
    <w:name w:val="ListLabel 636"/>
    <w:qFormat/>
    <w:rPr>
      <w:rFonts w:cs="Symbol"/>
      <w:sz w:val="20"/>
    </w:rPr>
  </w:style>
  <w:style w:type="character" w:styleId="ListLabel637">
    <w:name w:val="ListLabel 637"/>
    <w:qFormat/>
    <w:rPr>
      <w:rFonts w:cs="Symbol"/>
      <w:sz w:val="20"/>
    </w:rPr>
  </w:style>
  <w:style w:type="character" w:styleId="ListLabel638">
    <w:name w:val="ListLabel 638"/>
    <w:qFormat/>
    <w:rPr>
      <w:rFonts w:cs="Symbol"/>
      <w:sz w:val="20"/>
    </w:rPr>
  </w:style>
  <w:style w:type="character" w:styleId="ListLabel639">
    <w:name w:val="ListLabel 639"/>
    <w:qFormat/>
    <w:rPr>
      <w:rFonts w:ascii="Arial" w:hAnsi="Arial" w:cs="Symbol"/>
      <w:sz w:val="20"/>
    </w:rPr>
  </w:style>
  <w:style w:type="character" w:styleId="ListLabel640">
    <w:name w:val="ListLabel 640"/>
    <w:qFormat/>
    <w:rPr>
      <w:rFonts w:cs="Courier New"/>
    </w:rPr>
  </w:style>
  <w:style w:type="character" w:styleId="ListLabel641">
    <w:name w:val="ListLabel 641"/>
    <w:qFormat/>
    <w:rPr>
      <w:rFonts w:cs="Wingdings"/>
    </w:rPr>
  </w:style>
  <w:style w:type="character" w:styleId="ListLabel642">
    <w:name w:val="ListLabel 642"/>
    <w:qFormat/>
    <w:rPr>
      <w:rFonts w:cs="Symbol"/>
    </w:rPr>
  </w:style>
  <w:style w:type="character" w:styleId="ListLabel643">
    <w:name w:val="ListLabel 643"/>
    <w:qFormat/>
    <w:rPr>
      <w:rFonts w:cs="Courier New"/>
    </w:rPr>
  </w:style>
  <w:style w:type="character" w:styleId="ListLabel644">
    <w:name w:val="ListLabel 644"/>
    <w:qFormat/>
    <w:rPr>
      <w:rFonts w:cs="Wingdings"/>
    </w:rPr>
  </w:style>
  <w:style w:type="character" w:styleId="ListLabel645">
    <w:name w:val="ListLabel 645"/>
    <w:qFormat/>
    <w:rPr>
      <w:rFonts w:cs="Symbol"/>
    </w:rPr>
  </w:style>
  <w:style w:type="character" w:styleId="ListLabel646">
    <w:name w:val="ListLabel 646"/>
    <w:qFormat/>
    <w:rPr>
      <w:rFonts w:cs="Courier New"/>
    </w:rPr>
  </w:style>
  <w:style w:type="character" w:styleId="ListLabel647">
    <w:name w:val="ListLabel 647"/>
    <w:qFormat/>
    <w:rPr>
      <w:rFonts w:cs="Wingdings"/>
    </w:rPr>
  </w:style>
  <w:style w:type="character" w:styleId="ListLabel648">
    <w:name w:val="ListLabel 648"/>
    <w:qFormat/>
    <w:rPr>
      <w:rFonts w:ascii="Arial" w:hAnsi="Arial" w:cs="Symbol"/>
      <w:sz w:val="20"/>
    </w:rPr>
  </w:style>
  <w:style w:type="character" w:styleId="ListLabel649">
    <w:name w:val="ListLabel 649"/>
    <w:qFormat/>
    <w:rPr>
      <w:rFonts w:cs="Courier New"/>
    </w:rPr>
  </w:style>
  <w:style w:type="character" w:styleId="ListLabel650">
    <w:name w:val="ListLabel 650"/>
    <w:qFormat/>
    <w:rPr>
      <w:rFonts w:cs="Wingdings"/>
    </w:rPr>
  </w:style>
  <w:style w:type="character" w:styleId="ListLabel651">
    <w:name w:val="ListLabel 651"/>
    <w:qFormat/>
    <w:rPr>
      <w:rFonts w:cs="Symbol"/>
    </w:rPr>
  </w:style>
  <w:style w:type="character" w:styleId="ListLabel652">
    <w:name w:val="ListLabel 652"/>
    <w:qFormat/>
    <w:rPr>
      <w:rFonts w:cs="Courier New"/>
    </w:rPr>
  </w:style>
  <w:style w:type="character" w:styleId="ListLabel653">
    <w:name w:val="ListLabel 653"/>
    <w:qFormat/>
    <w:rPr>
      <w:rFonts w:cs="Wingdings"/>
    </w:rPr>
  </w:style>
  <w:style w:type="character" w:styleId="ListLabel654">
    <w:name w:val="ListLabel 654"/>
    <w:qFormat/>
    <w:rPr>
      <w:rFonts w:cs="Symbol"/>
    </w:rPr>
  </w:style>
  <w:style w:type="character" w:styleId="ListLabel655">
    <w:name w:val="ListLabel 655"/>
    <w:qFormat/>
    <w:rPr>
      <w:rFonts w:cs="Courier New"/>
    </w:rPr>
  </w:style>
  <w:style w:type="character" w:styleId="ListLabel656">
    <w:name w:val="ListLabel 656"/>
    <w:qFormat/>
    <w:rPr>
      <w:rFonts w:cs="Wingdings"/>
    </w:rPr>
  </w:style>
  <w:style w:type="character" w:styleId="ListLabel657">
    <w:name w:val="ListLabel 657"/>
    <w:qFormat/>
    <w:rPr/>
  </w:style>
  <w:style w:type="character" w:styleId="ListLabel658">
    <w:name w:val="ListLabel 658"/>
    <w:qFormat/>
    <w:rPr>
      <w:rFonts w:ascii="Arial" w:hAnsi="Arial" w:cs="Symbol"/>
      <w:sz w:val="18"/>
    </w:rPr>
  </w:style>
  <w:style w:type="character" w:styleId="ListLabel659">
    <w:name w:val="ListLabel 659"/>
    <w:qFormat/>
    <w:rPr>
      <w:rFonts w:cs="Courier New"/>
    </w:rPr>
  </w:style>
  <w:style w:type="character" w:styleId="ListLabel660">
    <w:name w:val="ListLabel 660"/>
    <w:qFormat/>
    <w:rPr>
      <w:rFonts w:cs="Wingdings"/>
    </w:rPr>
  </w:style>
  <w:style w:type="character" w:styleId="ListLabel661">
    <w:name w:val="ListLabel 661"/>
    <w:qFormat/>
    <w:rPr>
      <w:rFonts w:cs="Symbol"/>
    </w:rPr>
  </w:style>
  <w:style w:type="character" w:styleId="ListLabel662">
    <w:name w:val="ListLabel 662"/>
    <w:qFormat/>
    <w:rPr>
      <w:rFonts w:cs="Courier New"/>
    </w:rPr>
  </w:style>
  <w:style w:type="character" w:styleId="ListLabel663">
    <w:name w:val="ListLabel 663"/>
    <w:qFormat/>
    <w:rPr>
      <w:rFonts w:cs="Wingdings"/>
    </w:rPr>
  </w:style>
  <w:style w:type="character" w:styleId="ListLabel664">
    <w:name w:val="ListLabel 664"/>
    <w:qFormat/>
    <w:rPr>
      <w:rFonts w:cs="Symbol"/>
    </w:rPr>
  </w:style>
  <w:style w:type="character" w:styleId="ListLabel665">
    <w:name w:val="ListLabel 665"/>
    <w:qFormat/>
    <w:rPr>
      <w:rFonts w:cs="Courier New"/>
    </w:rPr>
  </w:style>
  <w:style w:type="character" w:styleId="ListLabel666">
    <w:name w:val="ListLabel 666"/>
    <w:qFormat/>
    <w:rPr>
      <w:rFonts w:cs="Wingdings"/>
    </w:rPr>
  </w:style>
  <w:style w:type="character" w:styleId="ListLabel667">
    <w:name w:val="ListLabel 667"/>
    <w:qFormat/>
    <w:rPr>
      <w:rFonts w:ascii="Arial" w:hAnsi="Arial" w:cs="Symbol"/>
    </w:rPr>
  </w:style>
  <w:style w:type="character" w:styleId="ListLabel668">
    <w:name w:val="ListLabel 668"/>
    <w:qFormat/>
    <w:rPr>
      <w:rFonts w:cs="Courier New"/>
    </w:rPr>
  </w:style>
  <w:style w:type="character" w:styleId="ListLabel669">
    <w:name w:val="ListLabel 669"/>
    <w:qFormat/>
    <w:rPr>
      <w:rFonts w:cs="Wingdings"/>
    </w:rPr>
  </w:style>
  <w:style w:type="character" w:styleId="ListLabel670">
    <w:name w:val="ListLabel 670"/>
    <w:qFormat/>
    <w:rPr>
      <w:rFonts w:cs="Symbol"/>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ascii="Arial" w:hAnsi="Arial" w:cs="Times New Roman"/>
      <w:b w:val="false"/>
      <w:color w:val="000000"/>
      <w:sz w:val="20"/>
    </w:rPr>
  </w:style>
  <w:style w:type="character" w:styleId="ListLabel677">
    <w:name w:val="ListLabel 677"/>
    <w:qFormat/>
    <w:rPr>
      <w:rFonts w:cs="Courier New"/>
    </w:rPr>
  </w:style>
  <w:style w:type="character" w:styleId="ListLabel678">
    <w:name w:val="ListLabel 678"/>
    <w:qFormat/>
    <w:rPr>
      <w:rFonts w:cs="Wingdings"/>
    </w:rPr>
  </w:style>
  <w:style w:type="character" w:styleId="ListLabel679">
    <w:name w:val="ListLabel 679"/>
    <w:qFormat/>
    <w:rPr>
      <w:rFonts w:cs="Symbol"/>
    </w:rPr>
  </w:style>
  <w:style w:type="character" w:styleId="ListLabel680">
    <w:name w:val="ListLabel 680"/>
    <w:qFormat/>
    <w:rPr>
      <w:rFonts w:cs="Courier New"/>
    </w:rPr>
  </w:style>
  <w:style w:type="character" w:styleId="ListLabel681">
    <w:name w:val="ListLabel 681"/>
    <w:qFormat/>
    <w:rPr>
      <w:rFonts w:cs="Wingdings"/>
    </w:rPr>
  </w:style>
  <w:style w:type="character" w:styleId="ListLabel682">
    <w:name w:val="ListLabel 682"/>
    <w:qFormat/>
    <w:rPr>
      <w:rFonts w:cs="Symbol"/>
    </w:rPr>
  </w:style>
  <w:style w:type="character" w:styleId="ListLabel683">
    <w:name w:val="ListLabel 683"/>
    <w:qFormat/>
    <w:rPr>
      <w:rFonts w:cs="Courier New"/>
    </w:rPr>
  </w:style>
  <w:style w:type="character" w:styleId="ListLabel684">
    <w:name w:val="ListLabel 684"/>
    <w:qFormat/>
    <w:rPr>
      <w:rFonts w:cs="Wingdings"/>
    </w:rPr>
  </w:style>
  <w:style w:type="character" w:styleId="ListLabel685">
    <w:name w:val="ListLabel 685"/>
    <w:qFormat/>
    <w:rPr>
      <w:rFonts w:ascii="Arial" w:hAnsi="Arial" w:cs="Times New Roman"/>
      <w:b w:val="false"/>
      <w:color w:val="000000"/>
      <w:sz w:val="20"/>
    </w:rPr>
  </w:style>
  <w:style w:type="character" w:styleId="ListLabel686">
    <w:name w:val="ListLabel 686"/>
    <w:qFormat/>
    <w:rPr>
      <w:rFonts w:cs="Courier New"/>
    </w:rPr>
  </w:style>
  <w:style w:type="character" w:styleId="ListLabel687">
    <w:name w:val="ListLabel 687"/>
    <w:qFormat/>
    <w:rPr>
      <w:rFonts w:cs="Wingdings"/>
    </w:rPr>
  </w:style>
  <w:style w:type="character" w:styleId="ListLabel688">
    <w:name w:val="ListLabel 688"/>
    <w:qFormat/>
    <w:rPr>
      <w:rFonts w:cs="Symbol"/>
    </w:rPr>
  </w:style>
  <w:style w:type="character" w:styleId="ListLabel689">
    <w:name w:val="ListLabel 689"/>
    <w:qFormat/>
    <w:rPr>
      <w:rFonts w:cs="Courier New"/>
    </w:rPr>
  </w:style>
  <w:style w:type="character" w:styleId="ListLabel690">
    <w:name w:val="ListLabel 690"/>
    <w:qFormat/>
    <w:rPr>
      <w:rFonts w:cs="Wingdings"/>
    </w:rPr>
  </w:style>
  <w:style w:type="character" w:styleId="ListLabel691">
    <w:name w:val="ListLabel 691"/>
    <w:qFormat/>
    <w:rPr>
      <w:rFonts w:cs="Symbol"/>
    </w:rPr>
  </w:style>
  <w:style w:type="character" w:styleId="ListLabel692">
    <w:name w:val="ListLabel 692"/>
    <w:qFormat/>
    <w:rPr>
      <w:rFonts w:cs="Courier New"/>
    </w:rPr>
  </w:style>
  <w:style w:type="character" w:styleId="ListLabel693">
    <w:name w:val="ListLabel 693"/>
    <w:qFormat/>
    <w:rPr>
      <w:rFonts w:cs="Wingdings"/>
    </w:rPr>
  </w:style>
  <w:style w:type="character" w:styleId="ListLabel694">
    <w:name w:val="ListLabel 694"/>
    <w:qFormat/>
    <w:rPr>
      <w:rFonts w:ascii="Arial" w:hAnsi="Arial" w:cs="Symbol"/>
      <w:sz w:val="20"/>
    </w:rPr>
  </w:style>
  <w:style w:type="character" w:styleId="ListLabel695">
    <w:name w:val="ListLabel 695"/>
    <w:qFormat/>
    <w:rPr>
      <w:rFonts w:cs="Courier New"/>
      <w:sz w:val="20"/>
    </w:rPr>
  </w:style>
  <w:style w:type="character" w:styleId="ListLabel696">
    <w:name w:val="ListLabel 696"/>
    <w:qFormat/>
    <w:rPr>
      <w:rFonts w:cs="Wingdings"/>
      <w:sz w:val="20"/>
    </w:rPr>
  </w:style>
  <w:style w:type="character" w:styleId="ListLabel697">
    <w:name w:val="ListLabel 697"/>
    <w:qFormat/>
    <w:rPr>
      <w:rFonts w:cs="Wingdings"/>
      <w:sz w:val="20"/>
    </w:rPr>
  </w:style>
  <w:style w:type="character" w:styleId="ListLabel698">
    <w:name w:val="ListLabel 698"/>
    <w:qFormat/>
    <w:rPr>
      <w:rFonts w:cs="Wingdings"/>
      <w:sz w:val="20"/>
    </w:rPr>
  </w:style>
  <w:style w:type="character" w:styleId="ListLabel699">
    <w:name w:val="ListLabel 699"/>
    <w:qFormat/>
    <w:rPr>
      <w:rFonts w:cs="Wingdings"/>
      <w:sz w:val="20"/>
    </w:rPr>
  </w:style>
  <w:style w:type="character" w:styleId="ListLabel700">
    <w:name w:val="ListLabel 700"/>
    <w:qFormat/>
    <w:rPr>
      <w:rFonts w:cs="Wingdings"/>
      <w:sz w:val="20"/>
    </w:rPr>
  </w:style>
  <w:style w:type="character" w:styleId="ListLabel701">
    <w:name w:val="ListLabel 701"/>
    <w:qFormat/>
    <w:rPr>
      <w:rFonts w:cs="Wingdings"/>
      <w:sz w:val="20"/>
    </w:rPr>
  </w:style>
  <w:style w:type="character" w:styleId="ListLabel702">
    <w:name w:val="ListLabel 702"/>
    <w:qFormat/>
    <w:rPr>
      <w:rFonts w:cs="Wingdings"/>
      <w:sz w:val="20"/>
    </w:rPr>
  </w:style>
  <w:style w:type="character" w:styleId="ListLabel703">
    <w:name w:val="ListLabel 703"/>
    <w:qFormat/>
    <w:rPr>
      <w:rFonts w:ascii="Arial" w:hAnsi="Arial" w:cs="Symbol"/>
      <w:sz w:val="20"/>
    </w:rPr>
  </w:style>
  <w:style w:type="character" w:styleId="ListLabel704">
    <w:name w:val="ListLabel 704"/>
    <w:qFormat/>
    <w:rPr>
      <w:rFonts w:cs="Courier New"/>
      <w:sz w:val="20"/>
    </w:rPr>
  </w:style>
  <w:style w:type="character" w:styleId="ListLabel705">
    <w:name w:val="ListLabel 705"/>
    <w:qFormat/>
    <w:rPr>
      <w:rFonts w:cs="Wingdings"/>
      <w:sz w:val="20"/>
    </w:rPr>
  </w:style>
  <w:style w:type="character" w:styleId="ListLabel706">
    <w:name w:val="ListLabel 706"/>
    <w:qFormat/>
    <w:rPr>
      <w:rFonts w:cs="Wingdings"/>
      <w:sz w:val="20"/>
    </w:rPr>
  </w:style>
  <w:style w:type="character" w:styleId="ListLabel707">
    <w:name w:val="ListLabel 707"/>
    <w:qFormat/>
    <w:rPr>
      <w:rFonts w:cs="Wingdings"/>
      <w:sz w:val="20"/>
    </w:rPr>
  </w:style>
  <w:style w:type="character" w:styleId="ListLabel708">
    <w:name w:val="ListLabel 708"/>
    <w:qFormat/>
    <w:rPr>
      <w:rFonts w:cs="Wingdings"/>
      <w:sz w:val="20"/>
    </w:rPr>
  </w:style>
  <w:style w:type="character" w:styleId="ListLabel709">
    <w:name w:val="ListLabel 709"/>
    <w:qFormat/>
    <w:rPr>
      <w:rFonts w:cs="Wingdings"/>
      <w:sz w:val="20"/>
    </w:rPr>
  </w:style>
  <w:style w:type="character" w:styleId="ListLabel710">
    <w:name w:val="ListLabel 710"/>
    <w:qFormat/>
    <w:rPr>
      <w:rFonts w:cs="Wingdings"/>
      <w:sz w:val="20"/>
    </w:rPr>
  </w:style>
  <w:style w:type="character" w:styleId="ListLabel711">
    <w:name w:val="ListLabel 711"/>
    <w:qFormat/>
    <w:rPr>
      <w:rFonts w:cs="Wingdings"/>
      <w:sz w:val="20"/>
    </w:rPr>
  </w:style>
  <w:style w:type="character" w:styleId="ListLabel712">
    <w:name w:val="ListLabel 712"/>
    <w:qFormat/>
    <w:rPr>
      <w:rFonts w:ascii="Arial" w:hAnsi="Arial" w:cs="Times New Roman"/>
      <w:b w:val="false"/>
      <w:color w:val="000000"/>
      <w:sz w:val="20"/>
    </w:rPr>
  </w:style>
  <w:style w:type="character" w:styleId="ListLabel713">
    <w:name w:val="ListLabel 713"/>
    <w:qFormat/>
    <w:rPr>
      <w:rFonts w:cs="Courier New"/>
    </w:rPr>
  </w:style>
  <w:style w:type="character" w:styleId="ListLabel714">
    <w:name w:val="ListLabel 714"/>
    <w:qFormat/>
    <w:rPr>
      <w:rFonts w:cs="Wingdings"/>
    </w:rPr>
  </w:style>
  <w:style w:type="character" w:styleId="ListLabel715">
    <w:name w:val="ListLabel 715"/>
    <w:qFormat/>
    <w:rPr>
      <w:rFonts w:cs="Symbol"/>
    </w:rPr>
  </w:style>
  <w:style w:type="character" w:styleId="ListLabel716">
    <w:name w:val="ListLabel 716"/>
    <w:qFormat/>
    <w:rPr>
      <w:rFonts w:cs="Courier New"/>
    </w:rPr>
  </w:style>
  <w:style w:type="character" w:styleId="ListLabel717">
    <w:name w:val="ListLabel 717"/>
    <w:qFormat/>
    <w:rPr>
      <w:rFonts w:cs="Wingdings"/>
    </w:rPr>
  </w:style>
  <w:style w:type="character" w:styleId="ListLabel718">
    <w:name w:val="ListLabel 718"/>
    <w:qFormat/>
    <w:rPr>
      <w:rFonts w:cs="Symbol"/>
    </w:rPr>
  </w:style>
  <w:style w:type="character" w:styleId="ListLabel719">
    <w:name w:val="ListLabel 719"/>
    <w:qFormat/>
    <w:rPr>
      <w:rFonts w:cs="Courier New"/>
    </w:rPr>
  </w:style>
  <w:style w:type="character" w:styleId="ListLabel720">
    <w:name w:val="ListLabel 720"/>
    <w:qFormat/>
    <w:rPr>
      <w:rFonts w:cs="Wingdings"/>
    </w:rPr>
  </w:style>
  <w:style w:type="character" w:styleId="ListLabel721">
    <w:name w:val="ListLabel 721"/>
    <w:qFormat/>
    <w:rPr>
      <w:rFonts w:ascii="Arial" w:hAnsi="Arial" w:cs="Symbol"/>
      <w:sz w:val="20"/>
    </w:rPr>
  </w:style>
  <w:style w:type="character" w:styleId="ListLabel722">
    <w:name w:val="ListLabel 722"/>
    <w:qFormat/>
    <w:rPr>
      <w:rFonts w:cs="Symbol"/>
      <w:sz w:val="20"/>
    </w:rPr>
  </w:style>
  <w:style w:type="character" w:styleId="ListLabel723">
    <w:name w:val="ListLabel 723"/>
    <w:qFormat/>
    <w:rPr>
      <w:rFonts w:cs="Symbol"/>
      <w:sz w:val="20"/>
    </w:rPr>
  </w:style>
  <w:style w:type="character" w:styleId="ListLabel724">
    <w:name w:val="ListLabel 724"/>
    <w:qFormat/>
    <w:rPr>
      <w:rFonts w:cs="Symbol"/>
      <w:sz w:val="20"/>
    </w:rPr>
  </w:style>
  <w:style w:type="character" w:styleId="ListLabel725">
    <w:name w:val="ListLabel 725"/>
    <w:qFormat/>
    <w:rPr>
      <w:rFonts w:cs="Symbol"/>
      <w:sz w:val="20"/>
    </w:rPr>
  </w:style>
  <w:style w:type="character" w:styleId="ListLabel726">
    <w:name w:val="ListLabel 726"/>
    <w:qFormat/>
    <w:rPr>
      <w:rFonts w:cs="Symbol"/>
      <w:sz w:val="20"/>
    </w:rPr>
  </w:style>
  <w:style w:type="character" w:styleId="ListLabel727">
    <w:name w:val="ListLabel 727"/>
    <w:qFormat/>
    <w:rPr>
      <w:rFonts w:cs="Symbol"/>
      <w:sz w:val="20"/>
    </w:rPr>
  </w:style>
  <w:style w:type="character" w:styleId="ListLabel728">
    <w:name w:val="ListLabel 728"/>
    <w:qFormat/>
    <w:rPr>
      <w:rFonts w:cs="Symbol"/>
      <w:sz w:val="20"/>
    </w:rPr>
  </w:style>
  <w:style w:type="character" w:styleId="ListLabel729">
    <w:name w:val="ListLabel 729"/>
    <w:qFormat/>
    <w:rPr>
      <w:rFonts w:cs="Symbol"/>
      <w:sz w:val="20"/>
    </w:rPr>
  </w:style>
  <w:style w:type="character" w:styleId="ListLabel730">
    <w:name w:val="ListLabel 730"/>
    <w:qFormat/>
    <w:rPr>
      <w:rFonts w:ascii="Arial" w:hAnsi="Arial" w:cs="Symbol"/>
      <w:sz w:val="20"/>
    </w:rPr>
  </w:style>
  <w:style w:type="character" w:styleId="ListLabel731">
    <w:name w:val="ListLabel 731"/>
    <w:qFormat/>
    <w:rPr>
      <w:rFonts w:cs="Symbol"/>
      <w:sz w:val="20"/>
    </w:rPr>
  </w:style>
  <w:style w:type="character" w:styleId="ListLabel732">
    <w:name w:val="ListLabel 732"/>
    <w:qFormat/>
    <w:rPr>
      <w:rFonts w:cs="Symbol"/>
      <w:sz w:val="20"/>
    </w:rPr>
  </w:style>
  <w:style w:type="character" w:styleId="ListLabel733">
    <w:name w:val="ListLabel 733"/>
    <w:qFormat/>
    <w:rPr>
      <w:rFonts w:cs="Symbol"/>
      <w:sz w:val="20"/>
    </w:rPr>
  </w:style>
  <w:style w:type="character" w:styleId="ListLabel734">
    <w:name w:val="ListLabel 734"/>
    <w:qFormat/>
    <w:rPr>
      <w:rFonts w:cs="Symbol"/>
      <w:sz w:val="20"/>
    </w:rPr>
  </w:style>
  <w:style w:type="character" w:styleId="ListLabel735">
    <w:name w:val="ListLabel 735"/>
    <w:qFormat/>
    <w:rPr>
      <w:rFonts w:cs="Symbol"/>
      <w:sz w:val="20"/>
    </w:rPr>
  </w:style>
  <w:style w:type="character" w:styleId="ListLabel736">
    <w:name w:val="ListLabel 736"/>
    <w:qFormat/>
    <w:rPr>
      <w:rFonts w:cs="Symbol"/>
      <w:sz w:val="20"/>
    </w:rPr>
  </w:style>
  <w:style w:type="character" w:styleId="ListLabel737">
    <w:name w:val="ListLabel 737"/>
    <w:qFormat/>
    <w:rPr>
      <w:rFonts w:cs="Symbol"/>
      <w:sz w:val="20"/>
    </w:rPr>
  </w:style>
  <w:style w:type="character" w:styleId="ListLabel738">
    <w:name w:val="ListLabel 738"/>
    <w:qFormat/>
    <w:rPr>
      <w:rFonts w:cs="Symbol"/>
      <w:sz w:val="20"/>
    </w:rPr>
  </w:style>
  <w:style w:type="character" w:styleId="ListLabel739">
    <w:name w:val="ListLabel 739"/>
    <w:qFormat/>
    <w:rPr>
      <w:rFonts w:ascii="Arial" w:hAnsi="Arial" w:cs="Symbol"/>
      <w:sz w:val="20"/>
    </w:rPr>
  </w:style>
  <w:style w:type="character" w:styleId="ListLabel740">
    <w:name w:val="ListLabel 740"/>
    <w:qFormat/>
    <w:rPr>
      <w:rFonts w:cs="Symbol"/>
      <w:sz w:val="20"/>
    </w:rPr>
  </w:style>
  <w:style w:type="character" w:styleId="ListLabel741">
    <w:name w:val="ListLabel 741"/>
    <w:qFormat/>
    <w:rPr>
      <w:rFonts w:cs="Symbol"/>
      <w:sz w:val="20"/>
    </w:rPr>
  </w:style>
  <w:style w:type="character" w:styleId="ListLabel742">
    <w:name w:val="ListLabel 742"/>
    <w:qFormat/>
    <w:rPr>
      <w:rFonts w:cs="Symbol"/>
      <w:sz w:val="20"/>
    </w:rPr>
  </w:style>
  <w:style w:type="character" w:styleId="ListLabel743">
    <w:name w:val="ListLabel 743"/>
    <w:qFormat/>
    <w:rPr>
      <w:rFonts w:cs="Symbol"/>
      <w:sz w:val="20"/>
    </w:rPr>
  </w:style>
  <w:style w:type="character" w:styleId="ListLabel744">
    <w:name w:val="ListLabel 744"/>
    <w:qFormat/>
    <w:rPr>
      <w:rFonts w:cs="Symbol"/>
      <w:sz w:val="20"/>
    </w:rPr>
  </w:style>
  <w:style w:type="character" w:styleId="ListLabel745">
    <w:name w:val="ListLabel 745"/>
    <w:qFormat/>
    <w:rPr>
      <w:rFonts w:cs="Symbol"/>
      <w:sz w:val="20"/>
    </w:rPr>
  </w:style>
  <w:style w:type="character" w:styleId="ListLabel746">
    <w:name w:val="ListLabel 746"/>
    <w:qFormat/>
    <w:rPr>
      <w:rFonts w:cs="Symbol"/>
      <w:sz w:val="20"/>
    </w:rPr>
  </w:style>
  <w:style w:type="character" w:styleId="ListLabel747">
    <w:name w:val="ListLabel 747"/>
    <w:qFormat/>
    <w:rPr>
      <w:rFonts w:cs="Symbol"/>
      <w:sz w:val="20"/>
    </w:rPr>
  </w:style>
  <w:style w:type="character" w:styleId="ListLabel748">
    <w:name w:val="ListLabel 748"/>
    <w:qFormat/>
    <w:rPr>
      <w:rFonts w:ascii="Arial" w:hAnsi="Arial" w:cs="Symbol"/>
      <w:sz w:val="20"/>
    </w:rPr>
  </w:style>
  <w:style w:type="character" w:styleId="ListLabel749">
    <w:name w:val="ListLabel 749"/>
    <w:qFormat/>
    <w:rPr>
      <w:rFonts w:cs="Symbol"/>
      <w:sz w:val="20"/>
    </w:rPr>
  </w:style>
  <w:style w:type="character" w:styleId="ListLabel750">
    <w:name w:val="ListLabel 750"/>
    <w:qFormat/>
    <w:rPr>
      <w:rFonts w:cs="Symbol"/>
      <w:sz w:val="20"/>
    </w:rPr>
  </w:style>
  <w:style w:type="character" w:styleId="ListLabel751">
    <w:name w:val="ListLabel 751"/>
    <w:qFormat/>
    <w:rPr>
      <w:rFonts w:cs="Symbol"/>
      <w:sz w:val="20"/>
    </w:rPr>
  </w:style>
  <w:style w:type="character" w:styleId="ListLabel752">
    <w:name w:val="ListLabel 752"/>
    <w:qFormat/>
    <w:rPr>
      <w:rFonts w:cs="Symbol"/>
      <w:sz w:val="20"/>
    </w:rPr>
  </w:style>
  <w:style w:type="character" w:styleId="ListLabel753">
    <w:name w:val="ListLabel 753"/>
    <w:qFormat/>
    <w:rPr>
      <w:rFonts w:cs="Symbol"/>
      <w:sz w:val="20"/>
    </w:rPr>
  </w:style>
  <w:style w:type="character" w:styleId="ListLabel754">
    <w:name w:val="ListLabel 754"/>
    <w:qFormat/>
    <w:rPr>
      <w:rFonts w:cs="Symbol"/>
      <w:sz w:val="20"/>
    </w:rPr>
  </w:style>
  <w:style w:type="character" w:styleId="ListLabel755">
    <w:name w:val="ListLabel 755"/>
    <w:qFormat/>
    <w:rPr>
      <w:rFonts w:cs="Symbol"/>
      <w:sz w:val="20"/>
    </w:rPr>
  </w:style>
  <w:style w:type="character" w:styleId="ListLabel756">
    <w:name w:val="ListLabel 756"/>
    <w:qFormat/>
    <w:rPr>
      <w:rFonts w:cs="Symbol"/>
      <w:sz w:val="20"/>
    </w:rPr>
  </w:style>
  <w:style w:type="character" w:styleId="ListLabel757">
    <w:name w:val="ListLabel 757"/>
    <w:qFormat/>
    <w:rPr>
      <w:rFonts w:ascii="Arial" w:hAnsi="Arial" w:cs="Symbol"/>
      <w:sz w:val="20"/>
    </w:rPr>
  </w:style>
  <w:style w:type="character" w:styleId="ListLabel758">
    <w:name w:val="ListLabel 758"/>
    <w:qFormat/>
    <w:rPr>
      <w:rFonts w:cs="Symbol"/>
      <w:sz w:val="20"/>
    </w:rPr>
  </w:style>
  <w:style w:type="character" w:styleId="ListLabel759">
    <w:name w:val="ListLabel 759"/>
    <w:qFormat/>
    <w:rPr>
      <w:rFonts w:cs="Symbol"/>
      <w:sz w:val="20"/>
    </w:rPr>
  </w:style>
  <w:style w:type="character" w:styleId="ListLabel760">
    <w:name w:val="ListLabel 760"/>
    <w:qFormat/>
    <w:rPr>
      <w:rFonts w:cs="Symbol"/>
      <w:sz w:val="20"/>
    </w:rPr>
  </w:style>
  <w:style w:type="character" w:styleId="ListLabel761">
    <w:name w:val="ListLabel 761"/>
    <w:qFormat/>
    <w:rPr>
      <w:rFonts w:cs="Symbol"/>
      <w:sz w:val="20"/>
    </w:rPr>
  </w:style>
  <w:style w:type="character" w:styleId="ListLabel762">
    <w:name w:val="ListLabel 762"/>
    <w:qFormat/>
    <w:rPr>
      <w:rFonts w:cs="Symbol"/>
      <w:sz w:val="20"/>
    </w:rPr>
  </w:style>
  <w:style w:type="character" w:styleId="ListLabel763">
    <w:name w:val="ListLabel 763"/>
    <w:qFormat/>
    <w:rPr>
      <w:rFonts w:cs="Symbol"/>
      <w:sz w:val="20"/>
    </w:rPr>
  </w:style>
  <w:style w:type="character" w:styleId="ListLabel764">
    <w:name w:val="ListLabel 764"/>
    <w:qFormat/>
    <w:rPr>
      <w:rFonts w:cs="Symbol"/>
      <w:sz w:val="20"/>
    </w:rPr>
  </w:style>
  <w:style w:type="character" w:styleId="ListLabel765">
    <w:name w:val="ListLabel 765"/>
    <w:qFormat/>
    <w:rPr>
      <w:rFonts w:cs="Symbol"/>
      <w:sz w:val="20"/>
    </w:rPr>
  </w:style>
  <w:style w:type="character" w:styleId="ListLabel766">
    <w:name w:val="ListLabel 766"/>
    <w:qFormat/>
    <w:rPr>
      <w:rFonts w:ascii="Arial" w:hAnsi="Arial" w:cs="Symbol"/>
      <w:sz w:val="20"/>
    </w:rPr>
  </w:style>
  <w:style w:type="character" w:styleId="ListLabel767">
    <w:name w:val="ListLabel 767"/>
    <w:qFormat/>
    <w:rPr>
      <w:rFonts w:cs="Symbol"/>
      <w:sz w:val="20"/>
    </w:rPr>
  </w:style>
  <w:style w:type="character" w:styleId="ListLabel768">
    <w:name w:val="ListLabel 768"/>
    <w:qFormat/>
    <w:rPr>
      <w:rFonts w:cs="Symbol"/>
      <w:sz w:val="20"/>
    </w:rPr>
  </w:style>
  <w:style w:type="character" w:styleId="ListLabel769">
    <w:name w:val="ListLabel 769"/>
    <w:qFormat/>
    <w:rPr>
      <w:rFonts w:cs="Symbol"/>
      <w:sz w:val="20"/>
    </w:rPr>
  </w:style>
  <w:style w:type="character" w:styleId="ListLabel770">
    <w:name w:val="ListLabel 770"/>
    <w:qFormat/>
    <w:rPr>
      <w:rFonts w:cs="Symbol"/>
      <w:sz w:val="20"/>
    </w:rPr>
  </w:style>
  <w:style w:type="character" w:styleId="ListLabel771">
    <w:name w:val="ListLabel 771"/>
    <w:qFormat/>
    <w:rPr>
      <w:rFonts w:cs="Symbol"/>
      <w:sz w:val="20"/>
    </w:rPr>
  </w:style>
  <w:style w:type="character" w:styleId="ListLabel772">
    <w:name w:val="ListLabel 772"/>
    <w:qFormat/>
    <w:rPr>
      <w:rFonts w:cs="Symbol"/>
      <w:sz w:val="20"/>
    </w:rPr>
  </w:style>
  <w:style w:type="character" w:styleId="ListLabel773">
    <w:name w:val="ListLabel 773"/>
    <w:qFormat/>
    <w:rPr>
      <w:rFonts w:cs="Symbol"/>
      <w:sz w:val="20"/>
    </w:rPr>
  </w:style>
  <w:style w:type="character" w:styleId="ListLabel774">
    <w:name w:val="ListLabel 774"/>
    <w:qFormat/>
    <w:rPr>
      <w:rFonts w:cs="Symbol"/>
      <w:sz w:val="20"/>
    </w:rPr>
  </w:style>
  <w:style w:type="character" w:styleId="ListLabel775">
    <w:name w:val="ListLabel 775"/>
    <w:qFormat/>
    <w:rPr>
      <w:rFonts w:ascii="Arial" w:hAnsi="Arial" w:cs="Symbol"/>
      <w:sz w:val="20"/>
    </w:rPr>
  </w:style>
  <w:style w:type="character" w:styleId="ListLabel776">
    <w:name w:val="ListLabel 776"/>
    <w:qFormat/>
    <w:rPr>
      <w:rFonts w:cs="Courier New"/>
    </w:rPr>
  </w:style>
  <w:style w:type="character" w:styleId="ListLabel777">
    <w:name w:val="ListLabel 777"/>
    <w:qFormat/>
    <w:rPr>
      <w:rFonts w:cs="Wingdings"/>
    </w:rPr>
  </w:style>
  <w:style w:type="character" w:styleId="ListLabel778">
    <w:name w:val="ListLabel 778"/>
    <w:qFormat/>
    <w:rPr>
      <w:rFonts w:cs="Symbol"/>
    </w:rPr>
  </w:style>
  <w:style w:type="character" w:styleId="ListLabel779">
    <w:name w:val="ListLabel 779"/>
    <w:qFormat/>
    <w:rPr>
      <w:rFonts w:cs="Courier New"/>
    </w:rPr>
  </w:style>
  <w:style w:type="character" w:styleId="ListLabel780">
    <w:name w:val="ListLabel 780"/>
    <w:qFormat/>
    <w:rPr>
      <w:rFonts w:cs="Wingdings"/>
    </w:rPr>
  </w:style>
  <w:style w:type="character" w:styleId="ListLabel781">
    <w:name w:val="ListLabel 781"/>
    <w:qFormat/>
    <w:rPr>
      <w:rFonts w:cs="Symbol"/>
    </w:rPr>
  </w:style>
  <w:style w:type="character" w:styleId="ListLabel782">
    <w:name w:val="ListLabel 782"/>
    <w:qFormat/>
    <w:rPr>
      <w:rFonts w:cs="Courier New"/>
    </w:rPr>
  </w:style>
  <w:style w:type="character" w:styleId="ListLabel783">
    <w:name w:val="ListLabel 783"/>
    <w:qFormat/>
    <w:rPr>
      <w:rFonts w:cs="Wingdings"/>
    </w:rPr>
  </w:style>
  <w:style w:type="character" w:styleId="ListLabel784">
    <w:name w:val="ListLabel 784"/>
    <w:qFormat/>
    <w:rPr>
      <w:rFonts w:ascii="Arial" w:hAnsi="Arial" w:cs="Symbol"/>
      <w:sz w:val="20"/>
    </w:rPr>
  </w:style>
  <w:style w:type="character" w:styleId="ListLabel785">
    <w:name w:val="ListLabel 785"/>
    <w:qFormat/>
    <w:rPr>
      <w:rFonts w:cs="Courier New"/>
    </w:rPr>
  </w:style>
  <w:style w:type="character" w:styleId="ListLabel786">
    <w:name w:val="ListLabel 786"/>
    <w:qFormat/>
    <w:rPr>
      <w:rFonts w:cs="Wingdings"/>
    </w:rPr>
  </w:style>
  <w:style w:type="character" w:styleId="ListLabel787">
    <w:name w:val="ListLabel 787"/>
    <w:qFormat/>
    <w:rPr>
      <w:rFonts w:cs="Symbol"/>
    </w:rPr>
  </w:style>
  <w:style w:type="character" w:styleId="ListLabel788">
    <w:name w:val="ListLabel 788"/>
    <w:qFormat/>
    <w:rPr>
      <w:rFonts w:cs="Courier New"/>
    </w:rPr>
  </w:style>
  <w:style w:type="character" w:styleId="ListLabel789">
    <w:name w:val="ListLabel 789"/>
    <w:qFormat/>
    <w:rPr>
      <w:rFonts w:cs="Wingdings"/>
    </w:rPr>
  </w:style>
  <w:style w:type="character" w:styleId="ListLabel790">
    <w:name w:val="ListLabel 790"/>
    <w:qFormat/>
    <w:rPr>
      <w:rFonts w:cs="Symbol"/>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style>
  <w:style w:type="character" w:styleId="ListLabel794">
    <w:name w:val="ListLabel 794"/>
    <w:qFormat/>
    <w:rPr>
      <w:rFonts w:ascii="Arial" w:hAnsi="Arial" w:cs="Symbol"/>
      <w:sz w:val="18"/>
    </w:rPr>
  </w:style>
  <w:style w:type="character" w:styleId="ListLabel795">
    <w:name w:val="ListLabel 795"/>
    <w:qFormat/>
    <w:rPr>
      <w:rFonts w:cs="Courier New"/>
    </w:rPr>
  </w:style>
  <w:style w:type="character" w:styleId="ListLabel796">
    <w:name w:val="ListLabel 796"/>
    <w:qFormat/>
    <w:rPr>
      <w:rFonts w:cs="Wingdings"/>
    </w:rPr>
  </w:style>
  <w:style w:type="character" w:styleId="ListLabel797">
    <w:name w:val="ListLabel 797"/>
    <w:qFormat/>
    <w:rPr>
      <w:rFonts w:cs="Symbol"/>
    </w:rPr>
  </w:style>
  <w:style w:type="character" w:styleId="ListLabel798">
    <w:name w:val="ListLabel 798"/>
    <w:qFormat/>
    <w:rPr>
      <w:rFonts w:cs="Courier New"/>
    </w:rPr>
  </w:style>
  <w:style w:type="character" w:styleId="ListLabel799">
    <w:name w:val="ListLabel 799"/>
    <w:qFormat/>
    <w:rPr>
      <w:rFonts w:cs="Wingdings"/>
    </w:rPr>
  </w:style>
  <w:style w:type="character" w:styleId="ListLabel800">
    <w:name w:val="ListLabel 800"/>
    <w:qFormat/>
    <w:rPr>
      <w:rFonts w:cs="Symbol"/>
    </w:rPr>
  </w:style>
  <w:style w:type="character" w:styleId="ListLabel801">
    <w:name w:val="ListLabel 801"/>
    <w:qFormat/>
    <w:rPr>
      <w:rFonts w:cs="Courier New"/>
    </w:rPr>
  </w:style>
  <w:style w:type="character" w:styleId="ListLabel802">
    <w:name w:val="ListLabel 802"/>
    <w:qFormat/>
    <w:rPr>
      <w:rFonts w:cs="Wingdings"/>
    </w:rPr>
  </w:style>
  <w:style w:type="character" w:styleId="ListLabel803">
    <w:name w:val="ListLabel 803"/>
    <w:qFormat/>
    <w:rPr>
      <w:rFonts w:ascii="Arial" w:hAnsi="Arial" w:cs="Symbol"/>
    </w:rPr>
  </w:style>
  <w:style w:type="character" w:styleId="ListLabel804">
    <w:name w:val="ListLabel 804"/>
    <w:qFormat/>
    <w:rPr>
      <w:rFonts w:cs="Courier New"/>
    </w:rPr>
  </w:style>
  <w:style w:type="character" w:styleId="ListLabel805">
    <w:name w:val="ListLabel 805"/>
    <w:qFormat/>
    <w:rPr>
      <w:rFonts w:cs="Wingdings"/>
    </w:rPr>
  </w:style>
  <w:style w:type="character" w:styleId="ListLabel806">
    <w:name w:val="ListLabel 806"/>
    <w:qFormat/>
    <w:rPr>
      <w:rFonts w:cs="Symbol"/>
    </w:rPr>
  </w:style>
  <w:style w:type="character" w:styleId="ListLabel807">
    <w:name w:val="ListLabel 807"/>
    <w:qFormat/>
    <w:rPr>
      <w:rFonts w:cs="Courier New"/>
    </w:rPr>
  </w:style>
  <w:style w:type="character" w:styleId="ListLabel808">
    <w:name w:val="ListLabel 808"/>
    <w:qFormat/>
    <w:rPr>
      <w:rFonts w:cs="Wingdings"/>
    </w:rPr>
  </w:style>
  <w:style w:type="character" w:styleId="ListLabel809">
    <w:name w:val="ListLabel 809"/>
    <w:qFormat/>
    <w:rPr>
      <w:rFonts w:cs="Symbol"/>
    </w:rPr>
  </w:style>
  <w:style w:type="character" w:styleId="ListLabel810">
    <w:name w:val="ListLabel 810"/>
    <w:qFormat/>
    <w:rPr>
      <w:rFonts w:cs="Courier New"/>
    </w:rPr>
  </w:style>
  <w:style w:type="character" w:styleId="ListLabel811">
    <w:name w:val="ListLabel 811"/>
    <w:qFormat/>
    <w:rPr>
      <w:rFonts w:cs="Wingdings"/>
    </w:rPr>
  </w:style>
  <w:style w:type="character" w:styleId="ListLabel812">
    <w:name w:val="ListLabel 812"/>
    <w:qFormat/>
    <w:rPr>
      <w:rFonts w:ascii="Arial" w:hAnsi="Arial" w:cs="Times New Roman"/>
      <w:b w:val="false"/>
      <w:color w:val="000000"/>
      <w:sz w:val="20"/>
    </w:rPr>
  </w:style>
  <w:style w:type="character" w:styleId="ListLabel813">
    <w:name w:val="ListLabel 813"/>
    <w:qFormat/>
    <w:rPr>
      <w:rFonts w:cs="Courier New"/>
    </w:rPr>
  </w:style>
  <w:style w:type="character" w:styleId="ListLabel814">
    <w:name w:val="ListLabel 814"/>
    <w:qFormat/>
    <w:rPr>
      <w:rFonts w:cs="Wingdings"/>
    </w:rPr>
  </w:style>
  <w:style w:type="character" w:styleId="ListLabel815">
    <w:name w:val="ListLabel 815"/>
    <w:qFormat/>
    <w:rPr>
      <w:rFonts w:cs="Symbol"/>
    </w:rPr>
  </w:style>
  <w:style w:type="character" w:styleId="ListLabel816">
    <w:name w:val="ListLabel 816"/>
    <w:qFormat/>
    <w:rPr>
      <w:rFonts w:cs="Courier New"/>
    </w:rPr>
  </w:style>
  <w:style w:type="character" w:styleId="ListLabel817">
    <w:name w:val="ListLabel 817"/>
    <w:qFormat/>
    <w:rPr>
      <w:rFonts w:cs="Wingdings"/>
    </w:rPr>
  </w:style>
  <w:style w:type="character" w:styleId="ListLabel818">
    <w:name w:val="ListLabel 818"/>
    <w:qFormat/>
    <w:rPr>
      <w:rFonts w:cs="Symbol"/>
    </w:rPr>
  </w:style>
  <w:style w:type="character" w:styleId="ListLabel819">
    <w:name w:val="ListLabel 819"/>
    <w:qFormat/>
    <w:rPr>
      <w:rFonts w:cs="Courier New"/>
    </w:rPr>
  </w:style>
  <w:style w:type="character" w:styleId="ListLabel820">
    <w:name w:val="ListLabel 820"/>
    <w:qFormat/>
    <w:rPr>
      <w:rFonts w:cs="Wingdings"/>
    </w:rPr>
  </w:style>
  <w:style w:type="character" w:styleId="ListLabel821">
    <w:name w:val="ListLabel 821"/>
    <w:qFormat/>
    <w:rPr>
      <w:rFonts w:ascii="Arial" w:hAnsi="Arial" w:cs="Times New Roman"/>
      <w:b w:val="false"/>
      <w:color w:val="000000"/>
      <w:sz w:val="20"/>
    </w:rPr>
  </w:style>
  <w:style w:type="character" w:styleId="ListLabel822">
    <w:name w:val="ListLabel 822"/>
    <w:qFormat/>
    <w:rPr>
      <w:rFonts w:cs="Courier New"/>
    </w:rPr>
  </w:style>
  <w:style w:type="character" w:styleId="ListLabel823">
    <w:name w:val="ListLabel 823"/>
    <w:qFormat/>
    <w:rPr>
      <w:rFonts w:cs="Wingdings"/>
    </w:rPr>
  </w:style>
  <w:style w:type="character" w:styleId="ListLabel824">
    <w:name w:val="ListLabel 824"/>
    <w:qFormat/>
    <w:rPr>
      <w:rFonts w:cs="Symbol"/>
    </w:rPr>
  </w:style>
  <w:style w:type="character" w:styleId="ListLabel825">
    <w:name w:val="ListLabel 825"/>
    <w:qFormat/>
    <w:rPr>
      <w:rFonts w:cs="Courier New"/>
    </w:rPr>
  </w:style>
  <w:style w:type="character" w:styleId="ListLabel826">
    <w:name w:val="ListLabel 826"/>
    <w:qFormat/>
    <w:rPr>
      <w:rFonts w:cs="Wingdings"/>
    </w:rPr>
  </w:style>
  <w:style w:type="character" w:styleId="ListLabel827">
    <w:name w:val="ListLabel 827"/>
    <w:qFormat/>
    <w:rPr>
      <w:rFonts w:cs="Symbol"/>
    </w:rPr>
  </w:style>
  <w:style w:type="character" w:styleId="ListLabel828">
    <w:name w:val="ListLabel 828"/>
    <w:qFormat/>
    <w:rPr>
      <w:rFonts w:cs="Courier New"/>
    </w:rPr>
  </w:style>
  <w:style w:type="character" w:styleId="ListLabel829">
    <w:name w:val="ListLabel 829"/>
    <w:qFormat/>
    <w:rPr>
      <w:rFonts w:cs="Wingdings"/>
    </w:rPr>
  </w:style>
  <w:style w:type="character" w:styleId="ListLabel830">
    <w:name w:val="ListLabel 830"/>
    <w:qFormat/>
    <w:rPr>
      <w:rFonts w:ascii="Arial" w:hAnsi="Arial" w:cs="Symbol"/>
      <w:sz w:val="20"/>
    </w:rPr>
  </w:style>
  <w:style w:type="character" w:styleId="ListLabel831">
    <w:name w:val="ListLabel 831"/>
    <w:qFormat/>
    <w:rPr>
      <w:rFonts w:cs="Courier New"/>
      <w:sz w:val="20"/>
    </w:rPr>
  </w:style>
  <w:style w:type="character" w:styleId="ListLabel832">
    <w:name w:val="ListLabel 832"/>
    <w:qFormat/>
    <w:rPr>
      <w:rFonts w:cs="Wingdings"/>
      <w:sz w:val="20"/>
    </w:rPr>
  </w:style>
  <w:style w:type="character" w:styleId="ListLabel833">
    <w:name w:val="ListLabel 833"/>
    <w:qFormat/>
    <w:rPr>
      <w:rFonts w:cs="Wingdings"/>
      <w:sz w:val="20"/>
    </w:rPr>
  </w:style>
  <w:style w:type="character" w:styleId="ListLabel834">
    <w:name w:val="ListLabel 834"/>
    <w:qFormat/>
    <w:rPr>
      <w:rFonts w:cs="Wingdings"/>
      <w:sz w:val="20"/>
    </w:rPr>
  </w:style>
  <w:style w:type="character" w:styleId="ListLabel835">
    <w:name w:val="ListLabel 835"/>
    <w:qFormat/>
    <w:rPr>
      <w:rFonts w:cs="Wingdings"/>
      <w:sz w:val="20"/>
    </w:rPr>
  </w:style>
  <w:style w:type="character" w:styleId="ListLabel836">
    <w:name w:val="ListLabel 836"/>
    <w:qFormat/>
    <w:rPr>
      <w:rFonts w:cs="Wingdings"/>
      <w:sz w:val="20"/>
    </w:rPr>
  </w:style>
  <w:style w:type="character" w:styleId="ListLabel837">
    <w:name w:val="ListLabel 837"/>
    <w:qFormat/>
    <w:rPr>
      <w:rFonts w:cs="Wingdings"/>
      <w:sz w:val="20"/>
    </w:rPr>
  </w:style>
  <w:style w:type="character" w:styleId="ListLabel838">
    <w:name w:val="ListLabel 838"/>
    <w:qFormat/>
    <w:rPr>
      <w:rFonts w:cs="Wingdings"/>
      <w:sz w:val="20"/>
    </w:rPr>
  </w:style>
  <w:style w:type="character" w:styleId="ListLabel839">
    <w:name w:val="ListLabel 839"/>
    <w:qFormat/>
    <w:rPr>
      <w:rFonts w:ascii="Arial" w:hAnsi="Arial" w:cs="Symbol"/>
      <w:sz w:val="20"/>
    </w:rPr>
  </w:style>
  <w:style w:type="character" w:styleId="ListLabel840">
    <w:name w:val="ListLabel 840"/>
    <w:qFormat/>
    <w:rPr>
      <w:rFonts w:cs="Courier New"/>
      <w:sz w:val="20"/>
    </w:rPr>
  </w:style>
  <w:style w:type="character" w:styleId="ListLabel841">
    <w:name w:val="ListLabel 841"/>
    <w:qFormat/>
    <w:rPr>
      <w:rFonts w:cs="Wingdings"/>
      <w:sz w:val="20"/>
    </w:rPr>
  </w:style>
  <w:style w:type="character" w:styleId="ListLabel842">
    <w:name w:val="ListLabel 842"/>
    <w:qFormat/>
    <w:rPr>
      <w:rFonts w:cs="Wingdings"/>
      <w:sz w:val="20"/>
    </w:rPr>
  </w:style>
  <w:style w:type="character" w:styleId="ListLabel843">
    <w:name w:val="ListLabel 843"/>
    <w:qFormat/>
    <w:rPr>
      <w:rFonts w:cs="Wingdings"/>
      <w:sz w:val="20"/>
    </w:rPr>
  </w:style>
  <w:style w:type="character" w:styleId="ListLabel844">
    <w:name w:val="ListLabel 844"/>
    <w:qFormat/>
    <w:rPr>
      <w:rFonts w:cs="Wingdings"/>
      <w:sz w:val="20"/>
    </w:rPr>
  </w:style>
  <w:style w:type="character" w:styleId="ListLabel845">
    <w:name w:val="ListLabel 845"/>
    <w:qFormat/>
    <w:rPr>
      <w:rFonts w:cs="Wingdings"/>
      <w:sz w:val="20"/>
    </w:rPr>
  </w:style>
  <w:style w:type="character" w:styleId="ListLabel846">
    <w:name w:val="ListLabel 846"/>
    <w:qFormat/>
    <w:rPr>
      <w:rFonts w:cs="Wingdings"/>
      <w:sz w:val="20"/>
    </w:rPr>
  </w:style>
  <w:style w:type="character" w:styleId="ListLabel847">
    <w:name w:val="ListLabel 847"/>
    <w:qFormat/>
    <w:rPr>
      <w:rFonts w:cs="Wingdings"/>
      <w:sz w:val="20"/>
    </w:rPr>
  </w:style>
  <w:style w:type="character" w:styleId="ListLabel848">
    <w:name w:val="ListLabel 848"/>
    <w:qFormat/>
    <w:rPr>
      <w:rFonts w:ascii="Arial" w:hAnsi="Arial" w:cs="Times New Roman"/>
      <w:b w:val="false"/>
      <w:color w:val="000000"/>
      <w:sz w:val="20"/>
    </w:rPr>
  </w:style>
  <w:style w:type="character" w:styleId="ListLabel849">
    <w:name w:val="ListLabel 849"/>
    <w:qFormat/>
    <w:rPr>
      <w:rFonts w:cs="Courier New"/>
    </w:rPr>
  </w:style>
  <w:style w:type="character" w:styleId="ListLabel850">
    <w:name w:val="ListLabel 850"/>
    <w:qFormat/>
    <w:rPr>
      <w:rFonts w:cs="Wingdings"/>
    </w:rPr>
  </w:style>
  <w:style w:type="character" w:styleId="ListLabel851">
    <w:name w:val="ListLabel 851"/>
    <w:qFormat/>
    <w:rPr>
      <w:rFonts w:cs="Symbol"/>
    </w:rPr>
  </w:style>
  <w:style w:type="character" w:styleId="ListLabel852">
    <w:name w:val="ListLabel 852"/>
    <w:qFormat/>
    <w:rPr>
      <w:rFonts w:cs="Courier New"/>
    </w:rPr>
  </w:style>
  <w:style w:type="character" w:styleId="ListLabel853">
    <w:name w:val="ListLabel 853"/>
    <w:qFormat/>
    <w:rPr>
      <w:rFonts w:cs="Wingdings"/>
    </w:rPr>
  </w:style>
  <w:style w:type="character" w:styleId="ListLabel854">
    <w:name w:val="ListLabel 854"/>
    <w:qFormat/>
    <w:rPr>
      <w:rFonts w:cs="Symbol"/>
    </w:rPr>
  </w:style>
  <w:style w:type="character" w:styleId="ListLabel855">
    <w:name w:val="ListLabel 855"/>
    <w:qFormat/>
    <w:rPr>
      <w:rFonts w:cs="Courier New"/>
    </w:rPr>
  </w:style>
  <w:style w:type="character" w:styleId="ListLabel856">
    <w:name w:val="ListLabel 856"/>
    <w:qFormat/>
    <w:rPr>
      <w:rFonts w:cs="Wingdings"/>
    </w:rPr>
  </w:style>
  <w:style w:type="character" w:styleId="ListLabel857">
    <w:name w:val="ListLabel 857"/>
    <w:qFormat/>
    <w:rPr>
      <w:rFonts w:ascii="Arial" w:hAnsi="Arial" w:cs="Symbol"/>
      <w:sz w:val="20"/>
    </w:rPr>
  </w:style>
  <w:style w:type="character" w:styleId="ListLabel858">
    <w:name w:val="ListLabel 858"/>
    <w:qFormat/>
    <w:rPr>
      <w:rFonts w:cs="Symbol"/>
      <w:sz w:val="20"/>
    </w:rPr>
  </w:style>
  <w:style w:type="character" w:styleId="ListLabel859">
    <w:name w:val="ListLabel 859"/>
    <w:qFormat/>
    <w:rPr>
      <w:rFonts w:cs="Symbol"/>
      <w:sz w:val="20"/>
    </w:rPr>
  </w:style>
  <w:style w:type="character" w:styleId="ListLabel860">
    <w:name w:val="ListLabel 860"/>
    <w:qFormat/>
    <w:rPr>
      <w:rFonts w:cs="Symbol"/>
      <w:sz w:val="20"/>
    </w:rPr>
  </w:style>
  <w:style w:type="character" w:styleId="ListLabel861">
    <w:name w:val="ListLabel 861"/>
    <w:qFormat/>
    <w:rPr>
      <w:rFonts w:cs="Symbol"/>
      <w:sz w:val="20"/>
    </w:rPr>
  </w:style>
  <w:style w:type="character" w:styleId="ListLabel862">
    <w:name w:val="ListLabel 862"/>
    <w:qFormat/>
    <w:rPr>
      <w:rFonts w:cs="Symbol"/>
      <w:sz w:val="20"/>
    </w:rPr>
  </w:style>
  <w:style w:type="character" w:styleId="ListLabel863">
    <w:name w:val="ListLabel 863"/>
    <w:qFormat/>
    <w:rPr>
      <w:rFonts w:cs="Symbol"/>
      <w:sz w:val="20"/>
    </w:rPr>
  </w:style>
  <w:style w:type="character" w:styleId="ListLabel864">
    <w:name w:val="ListLabel 864"/>
    <w:qFormat/>
    <w:rPr>
      <w:rFonts w:cs="Symbol"/>
      <w:sz w:val="20"/>
    </w:rPr>
  </w:style>
  <w:style w:type="character" w:styleId="ListLabel865">
    <w:name w:val="ListLabel 865"/>
    <w:qFormat/>
    <w:rPr>
      <w:rFonts w:cs="Symbol"/>
      <w:sz w:val="20"/>
    </w:rPr>
  </w:style>
  <w:style w:type="character" w:styleId="ListLabel866">
    <w:name w:val="ListLabel 866"/>
    <w:qFormat/>
    <w:rPr>
      <w:rFonts w:ascii="Arial" w:hAnsi="Arial" w:cs="Symbol"/>
      <w:sz w:val="20"/>
    </w:rPr>
  </w:style>
  <w:style w:type="character" w:styleId="ListLabel867">
    <w:name w:val="ListLabel 867"/>
    <w:qFormat/>
    <w:rPr>
      <w:rFonts w:cs="Symbol"/>
      <w:sz w:val="20"/>
    </w:rPr>
  </w:style>
  <w:style w:type="character" w:styleId="ListLabel868">
    <w:name w:val="ListLabel 868"/>
    <w:qFormat/>
    <w:rPr>
      <w:rFonts w:cs="Symbol"/>
      <w:sz w:val="20"/>
    </w:rPr>
  </w:style>
  <w:style w:type="character" w:styleId="ListLabel869">
    <w:name w:val="ListLabel 869"/>
    <w:qFormat/>
    <w:rPr>
      <w:rFonts w:cs="Symbol"/>
      <w:sz w:val="20"/>
    </w:rPr>
  </w:style>
  <w:style w:type="character" w:styleId="ListLabel870">
    <w:name w:val="ListLabel 870"/>
    <w:qFormat/>
    <w:rPr>
      <w:rFonts w:cs="Symbol"/>
      <w:sz w:val="20"/>
    </w:rPr>
  </w:style>
  <w:style w:type="character" w:styleId="ListLabel871">
    <w:name w:val="ListLabel 871"/>
    <w:qFormat/>
    <w:rPr>
      <w:rFonts w:cs="Symbol"/>
      <w:sz w:val="20"/>
    </w:rPr>
  </w:style>
  <w:style w:type="character" w:styleId="ListLabel872">
    <w:name w:val="ListLabel 872"/>
    <w:qFormat/>
    <w:rPr>
      <w:rFonts w:cs="Symbol"/>
      <w:sz w:val="20"/>
    </w:rPr>
  </w:style>
  <w:style w:type="character" w:styleId="ListLabel873">
    <w:name w:val="ListLabel 873"/>
    <w:qFormat/>
    <w:rPr>
      <w:rFonts w:cs="Symbol"/>
      <w:sz w:val="20"/>
    </w:rPr>
  </w:style>
  <w:style w:type="character" w:styleId="ListLabel874">
    <w:name w:val="ListLabel 874"/>
    <w:qFormat/>
    <w:rPr>
      <w:rFonts w:cs="Symbol"/>
      <w:sz w:val="20"/>
    </w:rPr>
  </w:style>
  <w:style w:type="character" w:styleId="ListLabel875">
    <w:name w:val="ListLabel 875"/>
    <w:qFormat/>
    <w:rPr>
      <w:rFonts w:ascii="Arial" w:hAnsi="Arial" w:cs="Symbol"/>
      <w:sz w:val="20"/>
    </w:rPr>
  </w:style>
  <w:style w:type="character" w:styleId="ListLabel876">
    <w:name w:val="ListLabel 876"/>
    <w:qFormat/>
    <w:rPr>
      <w:rFonts w:cs="Symbol"/>
      <w:sz w:val="20"/>
    </w:rPr>
  </w:style>
  <w:style w:type="character" w:styleId="ListLabel877">
    <w:name w:val="ListLabel 877"/>
    <w:qFormat/>
    <w:rPr>
      <w:rFonts w:cs="Symbol"/>
      <w:sz w:val="20"/>
    </w:rPr>
  </w:style>
  <w:style w:type="character" w:styleId="ListLabel878">
    <w:name w:val="ListLabel 878"/>
    <w:qFormat/>
    <w:rPr>
      <w:rFonts w:cs="Symbol"/>
      <w:sz w:val="20"/>
    </w:rPr>
  </w:style>
  <w:style w:type="character" w:styleId="ListLabel879">
    <w:name w:val="ListLabel 879"/>
    <w:qFormat/>
    <w:rPr>
      <w:rFonts w:cs="Symbol"/>
      <w:sz w:val="20"/>
    </w:rPr>
  </w:style>
  <w:style w:type="character" w:styleId="ListLabel880">
    <w:name w:val="ListLabel 880"/>
    <w:qFormat/>
    <w:rPr>
      <w:rFonts w:cs="Symbol"/>
      <w:sz w:val="20"/>
    </w:rPr>
  </w:style>
  <w:style w:type="character" w:styleId="ListLabel881">
    <w:name w:val="ListLabel 881"/>
    <w:qFormat/>
    <w:rPr>
      <w:rFonts w:cs="Symbol"/>
      <w:sz w:val="20"/>
    </w:rPr>
  </w:style>
  <w:style w:type="character" w:styleId="ListLabel882">
    <w:name w:val="ListLabel 882"/>
    <w:qFormat/>
    <w:rPr>
      <w:rFonts w:cs="Symbol"/>
      <w:sz w:val="20"/>
    </w:rPr>
  </w:style>
  <w:style w:type="character" w:styleId="ListLabel883">
    <w:name w:val="ListLabel 883"/>
    <w:qFormat/>
    <w:rPr>
      <w:rFonts w:cs="Symbol"/>
      <w:sz w:val="20"/>
    </w:rPr>
  </w:style>
  <w:style w:type="character" w:styleId="ListLabel884">
    <w:name w:val="ListLabel 884"/>
    <w:qFormat/>
    <w:rPr>
      <w:rFonts w:ascii="Arial" w:hAnsi="Arial" w:cs="Symbol"/>
      <w:sz w:val="20"/>
    </w:rPr>
  </w:style>
  <w:style w:type="character" w:styleId="ListLabel885">
    <w:name w:val="ListLabel 885"/>
    <w:qFormat/>
    <w:rPr>
      <w:rFonts w:cs="Symbol"/>
      <w:sz w:val="20"/>
    </w:rPr>
  </w:style>
  <w:style w:type="character" w:styleId="ListLabel886">
    <w:name w:val="ListLabel 886"/>
    <w:qFormat/>
    <w:rPr>
      <w:rFonts w:cs="Symbol"/>
      <w:sz w:val="20"/>
    </w:rPr>
  </w:style>
  <w:style w:type="character" w:styleId="ListLabel887">
    <w:name w:val="ListLabel 887"/>
    <w:qFormat/>
    <w:rPr>
      <w:rFonts w:cs="Symbol"/>
      <w:sz w:val="20"/>
    </w:rPr>
  </w:style>
  <w:style w:type="character" w:styleId="ListLabel888">
    <w:name w:val="ListLabel 888"/>
    <w:qFormat/>
    <w:rPr>
      <w:rFonts w:cs="Symbol"/>
      <w:sz w:val="20"/>
    </w:rPr>
  </w:style>
  <w:style w:type="character" w:styleId="ListLabel889">
    <w:name w:val="ListLabel 889"/>
    <w:qFormat/>
    <w:rPr>
      <w:rFonts w:cs="Symbol"/>
      <w:sz w:val="20"/>
    </w:rPr>
  </w:style>
  <w:style w:type="character" w:styleId="ListLabel890">
    <w:name w:val="ListLabel 890"/>
    <w:qFormat/>
    <w:rPr>
      <w:rFonts w:cs="Symbol"/>
      <w:sz w:val="20"/>
    </w:rPr>
  </w:style>
  <w:style w:type="character" w:styleId="ListLabel891">
    <w:name w:val="ListLabel 891"/>
    <w:qFormat/>
    <w:rPr>
      <w:rFonts w:cs="Symbol"/>
      <w:sz w:val="20"/>
    </w:rPr>
  </w:style>
  <w:style w:type="character" w:styleId="ListLabel892">
    <w:name w:val="ListLabel 892"/>
    <w:qFormat/>
    <w:rPr>
      <w:rFonts w:cs="Symbol"/>
      <w:sz w:val="20"/>
    </w:rPr>
  </w:style>
  <w:style w:type="character" w:styleId="ListLabel893">
    <w:name w:val="ListLabel 893"/>
    <w:qFormat/>
    <w:rPr>
      <w:rFonts w:ascii="Arial" w:hAnsi="Arial" w:cs="Symbol"/>
      <w:sz w:val="20"/>
    </w:rPr>
  </w:style>
  <w:style w:type="character" w:styleId="ListLabel894">
    <w:name w:val="ListLabel 894"/>
    <w:qFormat/>
    <w:rPr>
      <w:rFonts w:cs="Symbol"/>
      <w:sz w:val="20"/>
    </w:rPr>
  </w:style>
  <w:style w:type="character" w:styleId="ListLabel895">
    <w:name w:val="ListLabel 895"/>
    <w:qFormat/>
    <w:rPr>
      <w:rFonts w:cs="Symbol"/>
      <w:sz w:val="20"/>
    </w:rPr>
  </w:style>
  <w:style w:type="character" w:styleId="ListLabel896">
    <w:name w:val="ListLabel 896"/>
    <w:qFormat/>
    <w:rPr>
      <w:rFonts w:cs="Symbol"/>
      <w:sz w:val="20"/>
    </w:rPr>
  </w:style>
  <w:style w:type="character" w:styleId="ListLabel897">
    <w:name w:val="ListLabel 897"/>
    <w:qFormat/>
    <w:rPr>
      <w:rFonts w:cs="Symbol"/>
      <w:sz w:val="20"/>
    </w:rPr>
  </w:style>
  <w:style w:type="character" w:styleId="ListLabel898">
    <w:name w:val="ListLabel 898"/>
    <w:qFormat/>
    <w:rPr>
      <w:rFonts w:cs="Symbol"/>
      <w:sz w:val="20"/>
    </w:rPr>
  </w:style>
  <w:style w:type="character" w:styleId="ListLabel899">
    <w:name w:val="ListLabel 899"/>
    <w:qFormat/>
    <w:rPr>
      <w:rFonts w:cs="Symbol"/>
      <w:sz w:val="20"/>
    </w:rPr>
  </w:style>
  <w:style w:type="character" w:styleId="ListLabel900">
    <w:name w:val="ListLabel 900"/>
    <w:qFormat/>
    <w:rPr>
      <w:rFonts w:cs="Symbol"/>
      <w:sz w:val="20"/>
    </w:rPr>
  </w:style>
  <w:style w:type="character" w:styleId="ListLabel901">
    <w:name w:val="ListLabel 901"/>
    <w:qFormat/>
    <w:rPr>
      <w:rFonts w:cs="Symbol"/>
      <w:sz w:val="20"/>
    </w:rPr>
  </w:style>
  <w:style w:type="character" w:styleId="ListLabel902">
    <w:name w:val="ListLabel 902"/>
    <w:qFormat/>
    <w:rPr>
      <w:rFonts w:ascii="Arial" w:hAnsi="Arial" w:cs="Symbol"/>
      <w:sz w:val="20"/>
    </w:rPr>
  </w:style>
  <w:style w:type="character" w:styleId="ListLabel903">
    <w:name w:val="ListLabel 903"/>
    <w:qFormat/>
    <w:rPr>
      <w:rFonts w:cs="Symbol"/>
      <w:sz w:val="20"/>
    </w:rPr>
  </w:style>
  <w:style w:type="character" w:styleId="ListLabel904">
    <w:name w:val="ListLabel 904"/>
    <w:qFormat/>
    <w:rPr>
      <w:rFonts w:cs="Symbol"/>
      <w:sz w:val="20"/>
    </w:rPr>
  </w:style>
  <w:style w:type="character" w:styleId="ListLabel905">
    <w:name w:val="ListLabel 905"/>
    <w:qFormat/>
    <w:rPr>
      <w:rFonts w:cs="Symbol"/>
      <w:sz w:val="20"/>
    </w:rPr>
  </w:style>
  <w:style w:type="character" w:styleId="ListLabel906">
    <w:name w:val="ListLabel 906"/>
    <w:qFormat/>
    <w:rPr>
      <w:rFonts w:cs="Symbol"/>
      <w:sz w:val="20"/>
    </w:rPr>
  </w:style>
  <w:style w:type="character" w:styleId="ListLabel907">
    <w:name w:val="ListLabel 907"/>
    <w:qFormat/>
    <w:rPr>
      <w:rFonts w:cs="Symbol"/>
      <w:sz w:val="20"/>
    </w:rPr>
  </w:style>
  <w:style w:type="character" w:styleId="ListLabel908">
    <w:name w:val="ListLabel 908"/>
    <w:qFormat/>
    <w:rPr>
      <w:rFonts w:cs="Symbol"/>
      <w:sz w:val="20"/>
    </w:rPr>
  </w:style>
  <w:style w:type="character" w:styleId="ListLabel909">
    <w:name w:val="ListLabel 909"/>
    <w:qFormat/>
    <w:rPr>
      <w:rFonts w:cs="Symbol"/>
      <w:sz w:val="20"/>
    </w:rPr>
  </w:style>
  <w:style w:type="character" w:styleId="ListLabel910">
    <w:name w:val="ListLabel 910"/>
    <w:qFormat/>
    <w:rPr>
      <w:rFonts w:cs="Symbol"/>
      <w:sz w:val="20"/>
    </w:rPr>
  </w:style>
  <w:style w:type="character" w:styleId="ListLabel911">
    <w:name w:val="ListLabel 911"/>
    <w:qFormat/>
    <w:rPr>
      <w:rFonts w:ascii="Arial" w:hAnsi="Arial" w:cs="Symbol"/>
      <w:sz w:val="20"/>
    </w:rPr>
  </w:style>
  <w:style w:type="character" w:styleId="ListLabel912">
    <w:name w:val="ListLabel 912"/>
    <w:qFormat/>
    <w:rPr>
      <w:rFonts w:cs="Courier New"/>
    </w:rPr>
  </w:style>
  <w:style w:type="character" w:styleId="ListLabel913">
    <w:name w:val="ListLabel 913"/>
    <w:qFormat/>
    <w:rPr>
      <w:rFonts w:cs="Wingdings"/>
    </w:rPr>
  </w:style>
  <w:style w:type="character" w:styleId="ListLabel914">
    <w:name w:val="ListLabel 914"/>
    <w:qFormat/>
    <w:rPr>
      <w:rFonts w:cs="Symbol"/>
    </w:rPr>
  </w:style>
  <w:style w:type="character" w:styleId="ListLabel915">
    <w:name w:val="ListLabel 915"/>
    <w:qFormat/>
    <w:rPr>
      <w:rFonts w:cs="Courier New"/>
    </w:rPr>
  </w:style>
  <w:style w:type="character" w:styleId="ListLabel916">
    <w:name w:val="ListLabel 916"/>
    <w:qFormat/>
    <w:rPr>
      <w:rFonts w:cs="Wingdings"/>
    </w:rPr>
  </w:style>
  <w:style w:type="character" w:styleId="ListLabel917">
    <w:name w:val="ListLabel 917"/>
    <w:qFormat/>
    <w:rPr>
      <w:rFonts w:cs="Symbol"/>
    </w:rPr>
  </w:style>
  <w:style w:type="character" w:styleId="ListLabel918">
    <w:name w:val="ListLabel 918"/>
    <w:qFormat/>
    <w:rPr>
      <w:rFonts w:cs="Courier New"/>
    </w:rPr>
  </w:style>
  <w:style w:type="character" w:styleId="ListLabel919">
    <w:name w:val="ListLabel 919"/>
    <w:qFormat/>
    <w:rPr>
      <w:rFonts w:cs="Wingdings"/>
    </w:rPr>
  </w:style>
  <w:style w:type="character" w:styleId="ListLabel920">
    <w:name w:val="ListLabel 920"/>
    <w:qFormat/>
    <w:rPr>
      <w:rFonts w:ascii="Arial" w:hAnsi="Arial" w:cs="Symbol"/>
      <w:sz w:val="20"/>
    </w:rPr>
  </w:style>
  <w:style w:type="character" w:styleId="ListLabel921">
    <w:name w:val="ListLabel 921"/>
    <w:qFormat/>
    <w:rPr>
      <w:rFonts w:cs="Courier New"/>
    </w:rPr>
  </w:style>
  <w:style w:type="character" w:styleId="ListLabel922">
    <w:name w:val="ListLabel 922"/>
    <w:qFormat/>
    <w:rPr>
      <w:rFonts w:cs="Wingdings"/>
    </w:rPr>
  </w:style>
  <w:style w:type="character" w:styleId="ListLabel923">
    <w:name w:val="ListLabel 923"/>
    <w:qFormat/>
    <w:rPr>
      <w:rFonts w:cs="Symbol"/>
    </w:rPr>
  </w:style>
  <w:style w:type="character" w:styleId="ListLabel924">
    <w:name w:val="ListLabel 924"/>
    <w:qFormat/>
    <w:rPr>
      <w:rFonts w:cs="Courier New"/>
    </w:rPr>
  </w:style>
  <w:style w:type="character" w:styleId="ListLabel925">
    <w:name w:val="ListLabel 925"/>
    <w:qFormat/>
    <w:rPr>
      <w:rFonts w:cs="Wingdings"/>
    </w:rPr>
  </w:style>
  <w:style w:type="character" w:styleId="ListLabel926">
    <w:name w:val="ListLabel 926"/>
    <w:qFormat/>
    <w:rPr>
      <w:rFonts w:cs="Symbol"/>
    </w:rPr>
  </w:style>
  <w:style w:type="character" w:styleId="ListLabel927">
    <w:name w:val="ListLabel 927"/>
    <w:qFormat/>
    <w:rPr>
      <w:rFonts w:cs="Courier New"/>
    </w:rPr>
  </w:style>
  <w:style w:type="character" w:styleId="ListLabel928">
    <w:name w:val="ListLabel 928"/>
    <w:qFormat/>
    <w:rPr>
      <w:rFonts w:cs="Wingdings"/>
    </w:rPr>
  </w:style>
  <w:style w:type="character" w:styleId="ListLabel929">
    <w:name w:val="ListLabel 929"/>
    <w:qFormat/>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653425"/>
    <w:pPr>
      <w:spacing w:before="0" w:after="200"/>
      <w:ind w:left="720" w:hanging="0"/>
      <w:contextualSpacing/>
    </w:pPr>
    <w:rPr/>
  </w:style>
  <w:style w:type="paragraph" w:styleId="Zaglavlje">
    <w:name w:val="Header"/>
    <w:basedOn w:val="Normal"/>
    <w:link w:val="ZaglavljeChar"/>
    <w:uiPriority w:val="99"/>
    <w:unhideWhenUsed/>
    <w:rsid w:val="009a663f"/>
    <w:pPr>
      <w:tabs>
        <w:tab w:val="clear" w:pos="720"/>
        <w:tab w:val="center" w:pos="4680" w:leader="none"/>
        <w:tab w:val="right" w:pos="9360" w:leader="none"/>
      </w:tabs>
      <w:spacing w:lineRule="auto" w:line="240" w:before="0" w:after="0"/>
    </w:pPr>
    <w:rPr/>
  </w:style>
  <w:style w:type="paragraph" w:styleId="Podnoje">
    <w:name w:val="Footer"/>
    <w:basedOn w:val="Normal"/>
    <w:link w:val="PodnojeChar"/>
    <w:uiPriority w:val="99"/>
    <w:unhideWhenUsed/>
    <w:rsid w:val="009a663f"/>
    <w:pPr>
      <w:tabs>
        <w:tab w:val="clear" w:pos="720"/>
        <w:tab w:val="center" w:pos="4680" w:leader="none"/>
        <w:tab w:val="right" w:pos="9360" w:leader="none"/>
      </w:tabs>
      <w:spacing w:lineRule="auto" w:line="240" w:before="0" w:after="0"/>
    </w:pPr>
    <w:rPr/>
  </w:style>
  <w:style w:type="paragraph" w:styleId="BalloonText">
    <w:name w:val="Balloon Text"/>
    <w:basedOn w:val="Normal"/>
    <w:link w:val="TekstbaloniaChar"/>
    <w:uiPriority w:val="99"/>
    <w:semiHidden/>
    <w:unhideWhenUsed/>
    <w:qFormat/>
    <w:rsid w:val="009a663f"/>
    <w:pPr>
      <w:spacing w:lineRule="auto" w:line="240" w:before="0" w:after="0"/>
    </w:pPr>
    <w:rPr>
      <w:rFonts w:ascii="Tahoma" w:hAnsi="Tahoma" w:cs="Tahoma"/>
      <w:sz w:val="16"/>
      <w:szCs w:val="16"/>
    </w:rPr>
  </w:style>
  <w:style w:type="paragraph" w:styleId="Naslov">
    <w:name w:val="Title"/>
    <w:basedOn w:val="Normal"/>
    <w:link w:val="NaslovChar"/>
    <w:qFormat/>
    <w:rsid w:val="009a663f"/>
    <w:pPr>
      <w:spacing w:lineRule="auto" w:line="240" w:before="0" w:after="0"/>
      <w:jc w:val="center"/>
    </w:pPr>
    <w:rPr>
      <w:rFonts w:ascii="Times New Roman" w:hAnsi="Times New Roman" w:eastAsia="Times New Roman"/>
      <w:b/>
      <w:sz w:val="28"/>
      <w:szCs w:val="20"/>
      <w:lang w:val="hr-HR" w:eastAsia="hr-HR"/>
    </w:rPr>
  </w:style>
  <w:style w:type="paragraph" w:styleId="NoSpacing">
    <w:name w:val="No Spacing"/>
    <w:link w:val="BezproredaChar"/>
    <w:uiPriority w:val="1"/>
    <w:qFormat/>
    <w:rsid w:val="006e74ba"/>
    <w:pPr>
      <w:widowControl/>
      <w:bidi w:val="0"/>
      <w:jc w:val="left"/>
    </w:pPr>
    <w:rPr>
      <w:rFonts w:ascii="Calibri" w:hAnsi="Calibri" w:eastAsia="Times New Roman" w:cs="Times New Roman"/>
      <w:color w:val="auto"/>
      <w:kern w:val="0"/>
      <w:sz w:val="22"/>
      <w:szCs w:val="22"/>
      <w:lang w:val="en-US" w:eastAsia="en-US" w:bidi="ar-SA"/>
    </w:rPr>
  </w:style>
  <w:style w:type="paragraph" w:styleId="Paragraph" w:customStyle="1">
    <w:name w:val="paragraph"/>
    <w:basedOn w:val="Normal"/>
    <w:qFormat/>
    <w:rsid w:val="00214fc1"/>
    <w:pPr>
      <w:spacing w:lineRule="auto" w:line="240" w:beforeAutospacing="1" w:afterAutospacing="1"/>
    </w:pPr>
    <w:rPr>
      <w:rFonts w:ascii="Times New Roman" w:hAnsi="Times New Roman" w:eastAsia="Times New Roman"/>
      <w:sz w:val="24"/>
      <w:szCs w:val="24"/>
    </w:rPr>
  </w:style>
  <w:style w:type="paragraph" w:styleId="T98" w:customStyle="1">
    <w:name w:val="t-9-8"/>
    <w:basedOn w:val="Normal"/>
    <w:qFormat/>
    <w:rsid w:val="001a57b1"/>
    <w:pPr>
      <w:spacing w:lineRule="auto" w:line="240" w:beforeAutospacing="1" w:afterAutospacing="1"/>
    </w:pPr>
    <w:rPr>
      <w:rFonts w:ascii="Times New Roman" w:hAnsi="Times New Roman" w:eastAsia="Times New Roman"/>
      <w:sz w:val="24"/>
      <w:szCs w:val="24"/>
      <w:lang w:val="hr-HR" w:eastAsia="hr-HR"/>
    </w:rPr>
  </w:style>
  <w:style w:type="paragraph" w:styleId="Sadrajokvira" w:customStyle="1">
    <w:name w:val="Sadržaj okvira"/>
    <w:basedOn w:val="Normal"/>
    <w:qFormat/>
    <w:pPr/>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table" w:styleId="Reetkatablice">
    <w:name w:val="Table Grid"/>
    <w:basedOn w:val="Obinatablica"/>
    <w:uiPriority w:val="39"/>
    <w:rsid w:val="00656bb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B772A-0745-4279-AB8D-591460D4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Application>LibreOffice/6.2.5.2$Windows_X86_64 LibreOffice_project/1ec314fa52f458adc18c4f025c545a4e8b22c159</Application>
  <Pages>69</Pages>
  <Words>16349</Words>
  <Characters>106772</Characters>
  <CharactersWithSpaces>122351</CharactersWithSpaces>
  <Paragraphs>1040</Paragraphs>
  <Company>OSNOVNA ŠKOLA “RAVNE NJIVE” - SPLIT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2022-09-07T10:11:00Z</dcterms:created>
  <dc:creator>Haidi</dc:creator>
  <dc:description/>
  <dc:language>hr-HR</dc:language>
  <cp:lastModifiedBy/>
  <dcterms:modified xsi:type="dcterms:W3CDTF">2024-10-04T18:49:21Z</dcterms:modified>
  <cp:revision>23</cp:revision>
  <dc:subject>ENGLESKI JEZIK</dc:subject>
  <dc:title>NAČINI, POSTUPCI I ELEMENTI VREDNOVANJA ODGOJNO-OBRAZOVNIH POSTIGNUĆA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OSNOVNA ŠKOLA “RAVNE NJIVE” - SPLIT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